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/>
        <w:ind w:left="950" w:right="0" w:hanging="950"/>
        <w:jc w:val="center"/>
        <w:rPr>
          <w:rFonts w:ascii="標楷體" w:hAnsi="標楷體" w:eastAsia="標楷體"/>
          <w:sz w:val="32"/>
          <w:szCs w:val="32"/>
        </w:rPr>
      </w:pPr>
      <w:r>
        <w:rPr>
          <w:rFonts w:ascii="標楷體" w:hAnsi="標楷體" w:eastAsia="標楷體"/>
          <w:sz w:val="32"/>
          <w:szCs w:val="32"/>
        </w:rPr>
        <w:t>明陽中學個人或團體參觀申請表</w:t>
      </w:r>
    </w:p>
    <w:p>
      <w:pPr>
        <w:pStyle w:val="Normal"/>
        <w:spacing w:lineRule="exact" w:line="460"/>
        <w:ind w:left="713" w:right="0" w:hanging="713"/>
        <w:jc w:val="right"/>
        <w:rPr/>
      </w:pPr>
      <w:r>
        <w:rPr>
          <w:rFonts w:ascii="標楷體" w:hAnsi="標楷體" w:eastAsia="標楷體"/>
          <w:szCs w:val="24"/>
        </w:rPr>
        <w:t>申請日期</w:t>
      </w:r>
      <w:r>
        <w:rPr>
          <w:rFonts w:eastAsia="標楷體" w:ascii="標楷體" w:hAnsi="標楷體"/>
          <w:szCs w:val="24"/>
        </w:rPr>
        <w:t>:</w:t>
      </w:r>
      <w:r>
        <w:rPr>
          <w:rFonts w:eastAsia="標楷體" w:ascii="標楷體" w:hAnsi="標楷體"/>
          <w:szCs w:val="24"/>
          <w:u w:val="single"/>
        </w:rPr>
        <w:t xml:space="preserve">      </w:t>
      </w:r>
      <w:r>
        <w:rPr>
          <w:rFonts w:ascii="標楷體" w:hAnsi="標楷體" w:eastAsia="標楷體"/>
          <w:szCs w:val="24"/>
        </w:rPr>
        <w:t>年</w:t>
      </w:r>
      <w:r>
        <w:rPr>
          <w:rFonts w:ascii="標楷體" w:hAnsi="標楷體" w:eastAsia="標楷體"/>
          <w:szCs w:val="24"/>
          <w:u w:val="single"/>
        </w:rPr>
        <w:t xml:space="preserve">      </w:t>
      </w:r>
      <w:r>
        <w:rPr>
          <w:rFonts w:ascii="標楷體" w:hAnsi="標楷體" w:eastAsia="標楷體"/>
          <w:szCs w:val="24"/>
        </w:rPr>
        <w:t>月</w:t>
      </w:r>
      <w:r>
        <w:rPr>
          <w:rFonts w:ascii="標楷體" w:hAnsi="標楷體" w:eastAsia="標楷體"/>
          <w:szCs w:val="24"/>
          <w:u w:val="single"/>
        </w:rPr>
        <w:t xml:space="preserve">      </w:t>
      </w:r>
      <w:r>
        <w:rPr>
          <w:rFonts w:ascii="標楷體" w:hAnsi="標楷體" w:eastAsia="標楷體"/>
          <w:szCs w:val="24"/>
        </w:rPr>
        <w:t>日</w:t>
      </w:r>
    </w:p>
    <w:p>
      <w:pPr>
        <w:pStyle w:val="Normal"/>
        <w:spacing w:lineRule="exact" w:line="460"/>
        <w:ind w:left="6946" w:right="-2" w:hanging="713"/>
        <w:rPr/>
      </w:pPr>
      <w:r>
        <w:rPr>
          <w:rFonts w:ascii="標楷體" w:hAnsi="標楷體" w:eastAsia="標楷體"/>
          <w:szCs w:val="24"/>
        </w:rPr>
        <w:t>申請人：</w:t>
      </w:r>
      <w:r>
        <w:rPr>
          <w:rFonts w:ascii="標楷體" w:hAnsi="標楷體" w:eastAsia="標楷體"/>
          <w:szCs w:val="24"/>
          <w:u w:val="single"/>
        </w:rPr>
        <w:t xml:space="preserve">                </w:t>
      </w:r>
    </w:p>
    <w:tbl>
      <w:tblPr>
        <w:tblW w:w="96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80"/>
        <w:gridCol w:w="1480"/>
        <w:gridCol w:w="1480"/>
        <w:gridCol w:w="1880"/>
        <w:gridCol w:w="75"/>
        <w:gridCol w:w="1892"/>
      </w:tblGrid>
      <w:tr>
        <w:trPr>
          <w:trHeight w:val="540" w:hRule="atLeast"/>
        </w:trPr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tLeast" w:line="0"/>
              <w:jc w:val="both"/>
              <w:rPr/>
            </w:pPr>
            <w:r>
              <w:rPr>
                <w:rFonts w:ascii="標楷體" w:hAnsi="標楷體" w:eastAsia="標楷體"/>
                <w:szCs w:val="24"/>
              </w:rPr>
              <w:t>參觀人員</w:t>
            </w:r>
            <w:r>
              <w:rPr>
                <w:rFonts w:ascii="標楷體" w:hAnsi="標楷體" w:eastAsia="標楷體"/>
                <w:spacing w:val="324"/>
                <w:kern w:val="0"/>
                <w:szCs w:val="24"/>
              </w:rPr>
              <w:t>類</w:t>
            </w:r>
            <w:r>
              <w:rPr>
                <w:rFonts w:ascii="標楷體" w:hAnsi="標楷體" w:eastAsia="標楷體"/>
                <w:kern w:val="0"/>
                <w:szCs w:val="24"/>
              </w:rPr>
              <w:t>型</w:t>
            </w:r>
          </w:p>
        </w:tc>
        <w:tc>
          <w:tcPr>
            <w:tcW w:w="63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exact" w:line="480"/>
              <w:rPr/>
            </w:pPr>
            <w:r>
              <w:rPr>
                <w:rFonts w:ascii="標楷體" w:hAnsi="標楷體" w:eastAsia="標楷體"/>
                <w:szCs w:val="24"/>
              </w:rPr>
              <w:t>□</w:t>
            </w:r>
            <w:r>
              <w:rPr>
                <w:rFonts w:ascii="標楷體" w:hAnsi="標楷體" w:eastAsia="標楷體"/>
                <w:szCs w:val="24"/>
              </w:rPr>
              <w:t>個人</w:t>
            </w:r>
            <w:r>
              <w:rPr>
                <w:rFonts w:ascii="Posterama" w:hAnsi="Posterama" w:cs="Posterama" w:eastAsia="標楷體"/>
                <w:szCs w:val="24"/>
              </w:rPr>
              <w:t>：</w:t>
            </w:r>
            <w:r>
              <w:rPr>
                <w:rFonts w:ascii="標楷體" w:hAnsi="標楷體" w:eastAsia="標楷體"/>
                <w:szCs w:val="24"/>
                <w:u w:val="single"/>
              </w:rPr>
              <w:t xml:space="preserve">                              </w:t>
            </w:r>
            <w:r>
              <w:rPr>
                <w:rFonts w:ascii="標楷體" w:hAnsi="標楷體" w:eastAsia="標楷體"/>
                <w:szCs w:val="24"/>
              </w:rPr>
              <w:t>，計</w:t>
            </w:r>
            <w:r>
              <w:rPr>
                <w:rFonts w:ascii="標楷體" w:hAnsi="標楷體" w:eastAsia="標楷體"/>
                <w:szCs w:val="24"/>
                <w:u w:val="single"/>
              </w:rPr>
              <w:t xml:space="preserve">     </w:t>
            </w:r>
            <w:r>
              <w:rPr>
                <w:rFonts w:ascii="標楷體" w:hAnsi="標楷體" w:eastAsia="標楷體"/>
                <w:szCs w:val="24"/>
              </w:rPr>
              <w:t>人。</w:t>
            </w:r>
          </w:p>
          <w:p>
            <w:pPr>
              <w:pStyle w:val="Normal"/>
              <w:spacing w:lineRule="exact" w:line="480"/>
              <w:rPr/>
            </w:pPr>
            <w:r>
              <w:rPr>
                <w:rFonts w:ascii="標楷體" w:hAnsi="標楷體" w:eastAsia="標楷體"/>
                <w:szCs w:val="24"/>
              </w:rPr>
              <w:t>□</w:t>
            </w:r>
            <w:r>
              <w:rPr>
                <w:rFonts w:ascii="標楷體" w:hAnsi="標楷體" w:eastAsia="標楷體"/>
                <w:szCs w:val="24"/>
              </w:rPr>
              <w:t>機關</w:t>
            </w:r>
            <w:r>
              <w:rPr>
                <w:rFonts w:eastAsia="標楷體" w:ascii="標楷體" w:hAnsi="標楷體"/>
                <w:szCs w:val="24"/>
              </w:rPr>
              <w:t>/</w:t>
            </w:r>
            <w:r>
              <w:rPr>
                <w:rFonts w:ascii="標楷體" w:hAnsi="標楷體" w:eastAsia="標楷體"/>
                <w:szCs w:val="24"/>
              </w:rPr>
              <w:t>團體</w:t>
            </w:r>
            <w:r>
              <w:rPr>
                <w:rFonts w:ascii="Posterama" w:hAnsi="Posterama" w:cs="Posterama" w:eastAsia="標楷體"/>
                <w:szCs w:val="24"/>
              </w:rPr>
              <w:t>：</w:t>
            </w:r>
            <w:r>
              <w:rPr>
                <w:rFonts w:ascii="Posterama" w:hAnsi="Posterama" w:cs="Posterama" w:eastAsia="標楷體"/>
                <w:szCs w:val="24"/>
                <w:u w:val="single"/>
              </w:rPr>
              <w:t xml:space="preserve">                         </w:t>
            </w:r>
            <w:r>
              <w:rPr>
                <w:rFonts w:ascii="Posterama" w:hAnsi="Posterama" w:cs="Posterama" w:eastAsia="標楷體"/>
                <w:szCs w:val="24"/>
              </w:rPr>
              <w:t>，計</w:t>
            </w:r>
            <w:r>
              <w:rPr>
                <w:rFonts w:ascii="Posterama" w:hAnsi="Posterama" w:cs="Posterama" w:eastAsia="標楷體"/>
                <w:szCs w:val="24"/>
                <w:u w:val="single"/>
              </w:rPr>
              <w:t xml:space="preserve">     </w:t>
            </w:r>
            <w:r>
              <w:rPr>
                <w:rFonts w:ascii="Posterama" w:hAnsi="Posterama" w:cs="Posterama" w:eastAsia="標楷體"/>
                <w:szCs w:val="24"/>
              </w:rPr>
              <w:t>人。</w:t>
            </w:r>
          </w:p>
          <w:p>
            <w:pPr>
              <w:pStyle w:val="Normal"/>
              <w:spacing w:lineRule="exact" w:line="480"/>
              <w:rPr/>
            </w:pPr>
            <w:r>
              <w:rPr>
                <w:rFonts w:ascii="標楷體" w:hAnsi="標楷體" w:eastAsia="標楷體"/>
                <w:szCs w:val="24"/>
              </w:rPr>
              <w:t>□</w:t>
            </w:r>
            <w:r>
              <w:rPr>
                <w:rFonts w:ascii="標楷體" w:hAnsi="標楷體" w:eastAsia="標楷體"/>
                <w:szCs w:val="24"/>
              </w:rPr>
              <w:t>媒體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新細明體" w:hAnsi="新細明體"/>
                <w:szCs w:val="24"/>
                <w:u w:val="single"/>
              </w:rPr>
              <w:t xml:space="preserve">    </w:t>
            </w:r>
            <w:r>
              <w:rPr>
                <w:rFonts w:ascii="Posterama" w:hAnsi="Posterama" w:cs="Posterama" w:eastAsia="標楷體"/>
                <w:szCs w:val="24"/>
                <w:u w:val="single"/>
              </w:rPr>
              <w:t xml:space="preserve">          </w:t>
            </w:r>
            <w:r>
              <w:rPr>
                <w:rFonts w:ascii="新細明體" w:hAnsi="新細明體"/>
                <w:szCs w:val="24"/>
                <w:u w:val="single"/>
              </w:rPr>
              <w:t xml:space="preserve">                </w:t>
            </w:r>
            <w:r>
              <w:rPr>
                <w:rFonts w:ascii="Posterama" w:hAnsi="Posterama" w:cs="Posterama" w:eastAsia="標楷體"/>
                <w:szCs w:val="24"/>
              </w:rPr>
              <w:t>，</w:t>
            </w:r>
            <w:r>
              <w:rPr>
                <w:rFonts w:ascii="標楷體" w:hAnsi="標楷體" w:eastAsia="標楷體"/>
                <w:szCs w:val="24"/>
              </w:rPr>
              <w:t>計</w:t>
            </w:r>
            <w:r>
              <w:rPr>
                <w:rFonts w:ascii="標楷體" w:hAnsi="標楷體" w:eastAsia="標楷體"/>
                <w:szCs w:val="24"/>
                <w:u w:val="single"/>
              </w:rPr>
              <w:t xml:space="preserve">     </w:t>
            </w:r>
            <w:r>
              <w:rPr>
                <w:rFonts w:ascii="標楷體" w:hAnsi="標楷體" w:eastAsia="標楷體"/>
                <w:szCs w:val="24"/>
              </w:rPr>
              <w:t>人。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exact" w:line="240"/>
              <w:jc w:val="center"/>
              <w:rPr>
                <w:rFonts w:ascii="標楷體" w:hAnsi="標楷體" w:eastAsia="標楷體"/>
                <w:sz w:val="20"/>
                <w:szCs w:val="24"/>
              </w:rPr>
            </w:pPr>
            <w:r>
              <w:rPr>
                <w:rFonts w:ascii="標楷體" w:hAnsi="標楷體" w:eastAsia="標楷體"/>
                <w:sz w:val="20"/>
                <w:szCs w:val="24"/>
              </w:rPr>
              <w:t>個人、機關</w:t>
            </w:r>
            <w:r>
              <w:rPr>
                <w:rFonts w:eastAsia="標楷體" w:ascii="標楷體" w:hAnsi="標楷體"/>
                <w:sz w:val="20"/>
                <w:szCs w:val="24"/>
              </w:rPr>
              <w:t>/</w:t>
            </w:r>
            <w:r>
              <w:rPr>
                <w:rFonts w:ascii="標楷體" w:hAnsi="標楷體" w:eastAsia="標楷體"/>
                <w:sz w:val="20"/>
                <w:szCs w:val="24"/>
              </w:rPr>
              <w:t>團體</w:t>
            </w:r>
            <w:r>
              <w:rPr>
                <w:rFonts w:eastAsia="標楷體" w:ascii="標楷體" w:hAnsi="標楷體"/>
                <w:sz w:val="20"/>
                <w:szCs w:val="24"/>
              </w:rPr>
              <w:br/>
            </w:r>
            <w:r>
              <w:rPr>
                <w:rFonts w:ascii="標楷體" w:hAnsi="標楷體" w:eastAsia="標楷體"/>
                <w:sz w:val="20"/>
                <w:szCs w:val="24"/>
              </w:rPr>
              <w:t>或媒體印章</w:t>
            </w:r>
          </w:p>
        </w:tc>
      </w:tr>
      <w:tr>
        <w:trPr>
          <w:trHeight w:val="1284" w:hRule="atLeast"/>
        </w:trPr>
        <w:tc>
          <w:tcPr>
            <w:tcW w:w="13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95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exac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</w:tr>
      <w:tr>
        <w:trPr>
          <w:trHeight w:val="2679" w:hRule="atLeast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參觀目的</w:t>
            </w:r>
          </w:p>
        </w:tc>
        <w:tc>
          <w:tcPr>
            <w:tcW w:w="8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tLeast" w:line="0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</w:tr>
      <w:tr>
        <w:trPr>
          <w:trHeight w:val="1407" w:hRule="atLeast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tLeast" w:line="0"/>
              <w:jc w:val="center"/>
              <w:rPr/>
            </w:pPr>
            <w:r>
              <w:rPr>
                <w:rFonts w:ascii="標楷體" w:hAnsi="標楷體" w:eastAsia="標楷體"/>
                <w:szCs w:val="24"/>
              </w:rPr>
              <w:t>參觀日期</w:t>
            </w:r>
            <w:r>
              <w:rPr>
                <w:rFonts w:ascii="標楷體" w:hAnsi="標楷體" w:eastAsia="標楷體"/>
                <w:spacing w:val="60"/>
                <w:kern w:val="0"/>
                <w:szCs w:val="24"/>
              </w:rPr>
              <w:t>及時</w:t>
            </w:r>
            <w:r>
              <w:rPr>
                <w:rFonts w:ascii="標楷體" w:hAnsi="標楷體" w:eastAsia="標楷體"/>
                <w:kern w:val="0"/>
                <w:szCs w:val="24"/>
              </w:rPr>
              <w:t>間</w:t>
            </w:r>
          </w:p>
        </w:tc>
        <w:tc>
          <w:tcPr>
            <w:tcW w:w="8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tLeast" w:line="0"/>
              <w:rPr/>
            </w:pPr>
            <w:r>
              <w:rPr>
                <w:rFonts w:ascii="標楷體" w:hAnsi="標楷體" w:eastAsia="標楷體"/>
                <w:szCs w:val="24"/>
                <w:u w:val="single"/>
              </w:rPr>
              <w:t xml:space="preserve">      </w:t>
            </w:r>
            <w:r>
              <w:rPr>
                <w:rFonts w:ascii="標楷體" w:hAnsi="標楷體" w:eastAsia="標楷體"/>
                <w:szCs w:val="24"/>
              </w:rPr>
              <w:t>年</w:t>
            </w:r>
            <w:r>
              <w:rPr>
                <w:rFonts w:ascii="標楷體" w:hAnsi="標楷體" w:eastAsia="標楷體"/>
                <w:szCs w:val="24"/>
                <w:u w:val="single"/>
              </w:rPr>
              <w:t xml:space="preserve">      </w:t>
            </w:r>
            <w:r>
              <w:rPr>
                <w:rFonts w:ascii="標楷體" w:hAnsi="標楷體" w:eastAsia="標楷體"/>
                <w:szCs w:val="24"/>
              </w:rPr>
              <w:t>月</w:t>
            </w:r>
            <w:r>
              <w:rPr>
                <w:rFonts w:ascii="標楷體" w:hAnsi="標楷體" w:eastAsia="標楷體"/>
                <w:szCs w:val="24"/>
                <w:u w:val="single"/>
              </w:rPr>
              <w:t xml:space="preserve">      </w:t>
            </w:r>
            <w:r>
              <w:rPr>
                <w:rFonts w:ascii="標楷體" w:hAnsi="標楷體" w:eastAsia="標楷體"/>
                <w:szCs w:val="24"/>
              </w:rPr>
              <w:t xml:space="preserve">日     </w:t>
            </w:r>
            <w:r>
              <w:rPr>
                <w:rFonts w:ascii="標楷體" w:hAnsi="標楷體" w:eastAsia="標楷體"/>
                <w:szCs w:val="24"/>
                <w:u w:val="single"/>
              </w:rPr>
              <w:t xml:space="preserve">      </w:t>
            </w:r>
            <w:r>
              <w:rPr>
                <w:rFonts w:ascii="標楷體" w:hAnsi="標楷體" w:eastAsia="標楷體"/>
                <w:szCs w:val="24"/>
              </w:rPr>
              <w:t>時</w:t>
            </w:r>
            <w:r>
              <w:rPr>
                <w:rFonts w:ascii="標楷體" w:hAnsi="標楷體" w:eastAsia="標楷體"/>
                <w:szCs w:val="24"/>
                <w:u w:val="single"/>
              </w:rPr>
              <w:t xml:space="preserve">      </w:t>
            </w:r>
            <w:r>
              <w:rPr>
                <w:rFonts w:ascii="標楷體" w:hAnsi="標楷體" w:eastAsia="標楷體"/>
                <w:szCs w:val="24"/>
              </w:rPr>
              <w:t>分至</w:t>
            </w:r>
            <w:r>
              <w:rPr>
                <w:rFonts w:ascii="標楷體" w:hAnsi="標楷體" w:eastAsia="標楷體"/>
                <w:szCs w:val="24"/>
                <w:u w:val="single"/>
              </w:rPr>
              <w:t xml:space="preserve">      </w:t>
            </w:r>
            <w:r>
              <w:rPr>
                <w:rFonts w:ascii="標楷體" w:hAnsi="標楷體" w:eastAsia="標楷體"/>
                <w:szCs w:val="24"/>
              </w:rPr>
              <w:t>時</w:t>
            </w:r>
            <w:r>
              <w:rPr>
                <w:rFonts w:ascii="標楷體" w:hAnsi="標楷體" w:eastAsia="標楷體"/>
                <w:szCs w:val="24"/>
                <w:u w:val="single"/>
              </w:rPr>
              <w:t xml:space="preserve">      </w:t>
            </w:r>
            <w:r>
              <w:rPr>
                <w:rFonts w:ascii="標楷體" w:hAnsi="標楷體" w:eastAsia="標楷體"/>
                <w:szCs w:val="24"/>
              </w:rPr>
              <w:t>分</w:t>
            </w:r>
          </w:p>
        </w:tc>
      </w:tr>
      <w:tr>
        <w:trPr>
          <w:trHeight w:val="1258" w:hRule="atLeast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注意事項</w:t>
            </w:r>
          </w:p>
        </w:tc>
        <w:tc>
          <w:tcPr>
            <w:tcW w:w="8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tLeast" w:line="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 xml:space="preserve">申請人應知悉參觀矯正機關之相關規定，請於詳閱後簽名，並將資訊轉知參觀人員。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tLeast" w:line="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申請人應提供參觀人員清冊，內容應包含姓名、身分證字號以及職業等資訊。</w:t>
            </w:r>
          </w:p>
        </w:tc>
      </w:tr>
      <w:tr>
        <w:trPr>
          <w:trHeight w:val="588" w:hRule="atLeast"/>
        </w:trPr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審核意見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承辦人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單位主管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秘書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副校長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校長</w:t>
            </w:r>
          </w:p>
        </w:tc>
      </w:tr>
      <w:tr>
        <w:trPr>
          <w:trHeight w:val="1712" w:hRule="atLeast"/>
        </w:trPr>
        <w:tc>
          <w:tcPr>
            <w:tcW w:w="13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tLeast" w:line="0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tLeast" w:line="0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tLeast" w:line="0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tLeast" w:line="0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tLeast" w:line="0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</w:tr>
    </w:tbl>
    <w:p>
      <w:pPr>
        <w:pStyle w:val="Normal"/>
        <w:spacing w:lineRule="atLeast" w:line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p>
      <w:pPr>
        <w:pStyle w:val="Normal"/>
        <w:spacing w:lineRule="atLeast" w:line="0"/>
        <w:rPr>
          <w:rFonts w:ascii="標楷體" w:hAnsi="標楷體" w:eastAsia="標楷體"/>
          <w:b/>
          <w:sz w:val="28"/>
          <w:szCs w:val="28"/>
          <w:shd w:fill="D8D8D8" w:val="clear"/>
        </w:rPr>
      </w:pPr>
      <w:r>
        <w:rPr>
          <w:rFonts w:eastAsia="標楷體" w:ascii="標楷體" w:hAnsi="標楷體"/>
          <w:b/>
          <w:sz w:val="28"/>
          <w:szCs w:val="28"/>
          <w:shd w:fill="D8D8D8" w:val="clear"/>
        </w:rPr>
      </w:r>
    </w:p>
    <w:p>
      <w:pPr>
        <w:pStyle w:val="Normal"/>
        <w:spacing w:lineRule="atLeast" w:line="0"/>
        <w:rPr>
          <w:rFonts w:ascii="標楷體" w:hAnsi="標楷體" w:eastAsia="標楷體"/>
          <w:b/>
          <w:sz w:val="28"/>
          <w:szCs w:val="28"/>
          <w:shd w:fill="D8D8D8" w:val="clear"/>
        </w:rPr>
      </w:pPr>
      <w:r>
        <w:rPr>
          <w:rFonts w:eastAsia="標楷體" w:ascii="標楷體" w:hAnsi="標楷體"/>
          <w:b/>
          <w:sz w:val="28"/>
          <w:szCs w:val="28"/>
          <w:shd w:fill="D8D8D8" w:val="clear"/>
        </w:rPr>
      </w:r>
    </w:p>
    <w:p>
      <w:pPr>
        <w:pStyle w:val="Normal"/>
        <w:spacing w:lineRule="atLeast" w:line="0"/>
        <w:rPr>
          <w:rFonts w:ascii="標楷體" w:hAnsi="標楷體" w:eastAsia="標楷體"/>
          <w:b/>
          <w:sz w:val="28"/>
          <w:szCs w:val="28"/>
          <w:shd w:fill="D8D8D8" w:val="clear"/>
        </w:rPr>
      </w:pPr>
      <w:r>
        <w:rPr>
          <w:rFonts w:eastAsia="標楷體" w:ascii="標楷體" w:hAnsi="標楷體"/>
          <w:b/>
          <w:sz w:val="28"/>
          <w:szCs w:val="28"/>
          <w:shd w:fill="D8D8D8" w:val="clear"/>
        </w:rPr>
      </w:r>
    </w:p>
    <w:p>
      <w:pPr>
        <w:pStyle w:val="Normal"/>
        <w:spacing w:lineRule="atLeast" w:line="0"/>
        <w:rPr>
          <w:rFonts w:ascii="標楷體" w:hAnsi="標楷體" w:eastAsia="標楷體"/>
          <w:b/>
          <w:sz w:val="28"/>
          <w:szCs w:val="28"/>
          <w:shd w:fill="D8D8D8" w:val="clear"/>
        </w:rPr>
      </w:pPr>
      <w:r>
        <w:rPr>
          <w:rFonts w:eastAsia="標楷體" w:ascii="標楷體" w:hAnsi="標楷體"/>
          <w:b/>
          <w:sz w:val="28"/>
          <w:szCs w:val="28"/>
          <w:shd w:fill="D8D8D8" w:val="clear"/>
        </w:rPr>
      </w:r>
    </w:p>
    <w:p>
      <w:pPr>
        <w:pStyle w:val="Normal"/>
        <w:spacing w:lineRule="atLeast" w:line="0"/>
        <w:rPr>
          <w:rFonts w:ascii="標楷體" w:hAnsi="標楷體" w:eastAsia="標楷體"/>
          <w:b/>
          <w:sz w:val="28"/>
          <w:szCs w:val="28"/>
          <w:shd w:fill="D8D8D8" w:val="clear"/>
        </w:rPr>
      </w:pPr>
      <w:r>
        <w:rPr>
          <w:rFonts w:eastAsia="標楷體" w:ascii="標楷體" w:hAnsi="標楷體"/>
          <w:b/>
          <w:sz w:val="28"/>
          <w:szCs w:val="28"/>
          <w:shd w:fill="D8D8D8" w:val="clear"/>
        </w:rPr>
      </w:r>
    </w:p>
    <w:p>
      <w:pPr>
        <w:pStyle w:val="Normal"/>
        <w:spacing w:lineRule="atLeast" w:line="0"/>
        <w:rPr>
          <w:rFonts w:ascii="標楷體" w:hAnsi="標楷體" w:eastAsia="標楷體"/>
          <w:b/>
          <w:sz w:val="28"/>
          <w:szCs w:val="28"/>
          <w:shd w:fill="D8D8D8" w:val="clear"/>
        </w:rPr>
      </w:pPr>
      <w:r>
        <w:rPr>
          <w:rFonts w:eastAsia="標楷體" w:ascii="標楷體" w:hAnsi="標楷體"/>
          <w:b/>
          <w:sz w:val="28"/>
          <w:szCs w:val="28"/>
          <w:shd w:fill="D8D8D8" w:val="clear"/>
        </w:rPr>
      </w:r>
    </w:p>
    <w:p>
      <w:pPr>
        <w:pStyle w:val="Normal"/>
        <w:spacing w:lineRule="atLeast" w:line="0"/>
        <w:rPr>
          <w:rFonts w:ascii="標楷體" w:hAnsi="標楷體" w:eastAsia="標楷體"/>
          <w:b/>
          <w:sz w:val="28"/>
          <w:szCs w:val="28"/>
          <w:shd w:fill="D8D8D8" w:val="clear"/>
        </w:rPr>
      </w:pPr>
      <w:r>
        <w:rPr>
          <w:rFonts w:eastAsia="標楷體" w:ascii="標楷體" w:hAnsi="標楷體"/>
          <w:b/>
          <w:sz w:val="28"/>
          <w:szCs w:val="28"/>
          <w:shd w:fill="D8D8D8" w:val="clear"/>
        </w:rPr>
      </w:r>
    </w:p>
    <w:p>
      <w:pPr>
        <w:pStyle w:val="Normal"/>
        <w:spacing w:lineRule="atLeast" w:line="0"/>
        <w:rPr>
          <w:rFonts w:ascii="標楷體" w:hAnsi="標楷體" w:eastAsia="標楷體"/>
          <w:b/>
          <w:sz w:val="28"/>
          <w:szCs w:val="28"/>
          <w:shd w:fill="D8D8D8" w:val="clear"/>
        </w:rPr>
      </w:pPr>
      <w:r>
        <w:rPr>
          <w:rFonts w:eastAsia="標楷體" w:ascii="標楷體" w:hAnsi="標楷體"/>
          <w:b/>
          <w:sz w:val="28"/>
          <w:szCs w:val="28"/>
          <w:shd w:fill="D8D8D8" w:val="clear"/>
        </w:rPr>
      </w:r>
    </w:p>
    <w:p>
      <w:pPr>
        <w:pStyle w:val="Normal"/>
        <w:spacing w:lineRule="atLeast" w:line="0"/>
        <w:rPr>
          <w:rFonts w:ascii="標楷體" w:hAnsi="標楷體" w:eastAsia="標楷體"/>
          <w:b/>
          <w:sz w:val="28"/>
          <w:szCs w:val="28"/>
          <w:shd w:fill="D8D8D8" w:val="clear"/>
        </w:rPr>
      </w:pPr>
      <w:r>
        <w:rPr>
          <w:rFonts w:eastAsia="標楷體" w:ascii="標楷體" w:hAnsi="標楷體"/>
          <w:b/>
          <w:sz w:val="28"/>
          <w:szCs w:val="28"/>
          <w:shd w:fill="D8D8D8" w:val="clear"/>
        </w:rPr>
      </w:r>
    </w:p>
    <w:p>
      <w:pPr>
        <w:pStyle w:val="Normal"/>
        <w:spacing w:lineRule="atLeast" w:line="0"/>
        <w:rPr>
          <w:rFonts w:ascii="標楷體" w:hAnsi="標楷體" w:eastAsia="標楷體"/>
          <w:b/>
          <w:sz w:val="28"/>
          <w:szCs w:val="28"/>
          <w:shd w:fill="D8D8D8" w:val="clear"/>
        </w:rPr>
      </w:pPr>
      <w:r>
        <w:rPr>
          <w:rFonts w:eastAsia="標楷體" w:ascii="標楷體" w:hAnsi="標楷體"/>
          <w:b/>
          <w:sz w:val="28"/>
          <w:szCs w:val="28"/>
          <w:shd w:fill="D8D8D8" w:val="clear"/>
        </w:rPr>
      </w:r>
    </w:p>
    <w:p>
      <w:pPr>
        <w:pStyle w:val="Normal"/>
        <w:spacing w:lineRule="atLeast" w:line="0"/>
        <w:rPr>
          <w:rFonts w:ascii="標楷體" w:hAnsi="標楷體" w:eastAsia="標楷體"/>
          <w:b/>
          <w:sz w:val="28"/>
          <w:szCs w:val="28"/>
          <w:shd w:fill="D8D8D8" w:val="clear"/>
        </w:rPr>
      </w:pPr>
      <w:r>
        <w:rPr>
          <w:rFonts w:eastAsia="標楷體" w:ascii="標楷體" w:hAnsi="標楷體"/>
          <w:b/>
          <w:sz w:val="28"/>
          <w:szCs w:val="28"/>
          <w:shd w:fill="D8D8D8" w:val="clear"/>
        </w:rPr>
      </w:r>
    </w:p>
    <w:p>
      <w:pPr>
        <w:pStyle w:val="Normal"/>
        <w:spacing w:lineRule="atLeast" w:line="0"/>
        <w:rPr/>
      </w:pPr>
      <w:r>
        <w:rPr>
          <w:rFonts w:ascii="標楷體" w:hAnsi="標楷體" w:eastAsia="標楷體"/>
          <w:b/>
          <w:sz w:val="28"/>
          <w:szCs w:val="28"/>
          <w:shd w:val="pct15" w:color="auto" w:fill="FFFFFF"/>
        </w:rPr>
        <w:t>相關</w:t>
      </w:r>
      <w:bookmarkStart w:id="0" w:name="_GoBack"/>
      <w:bookmarkEnd w:id="0"/>
      <w:r>
        <w:rPr>
          <w:rFonts w:ascii="標楷體" w:hAnsi="標楷體" w:eastAsia="標楷體"/>
          <w:b/>
          <w:sz w:val="28"/>
          <w:szCs w:val="28"/>
          <w:shd w:val="pct15" w:color="auto" w:fill="FFFFFF"/>
        </w:rPr>
        <w:t>規定：</w:t>
      </w:r>
    </w:p>
    <w:p>
      <w:pPr>
        <w:pStyle w:val="Normal"/>
        <w:spacing w:lineRule="atLeast" w:line="0"/>
        <w:rPr>
          <w:rFonts w:ascii="標楷體" w:hAnsi="標楷體" w:eastAsia="標楷體"/>
          <w:b/>
          <w:szCs w:val="24"/>
        </w:rPr>
      </w:pPr>
      <w:r>
        <w:rPr>
          <w:rFonts w:ascii="標楷體" w:hAnsi="標楷體" w:eastAsia="標楷體"/>
          <w:b/>
          <w:szCs w:val="24"/>
        </w:rPr>
        <w:t>監獄行刑法第二十一條第一項、第三至四項規定：</w:t>
      </w:r>
    </w:p>
    <w:p>
      <w:pPr>
        <w:pStyle w:val="Normal"/>
        <w:spacing w:lineRule="atLeast" w:line="0"/>
        <w:ind w:left="264" w:right="0" w:hanging="264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※</w:t>
      </w:r>
      <w:r>
        <w:rPr>
          <w:rFonts w:ascii="標楷體" w:hAnsi="標楷體" w:eastAsia="標楷體"/>
          <w:szCs w:val="24"/>
        </w:rPr>
        <w:t>監獄應嚴密戒護，並得運用科技設備輔助之。</w:t>
      </w:r>
    </w:p>
    <w:p>
      <w:pPr>
        <w:pStyle w:val="Normal"/>
        <w:spacing w:lineRule="atLeast" w:line="0"/>
        <w:ind w:left="264" w:right="0" w:hanging="264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※</w:t>
      </w:r>
      <w:r>
        <w:rPr>
          <w:rFonts w:ascii="標楷體" w:hAnsi="標楷體" w:eastAsia="標楷體"/>
          <w:szCs w:val="24"/>
        </w:rPr>
        <w:t>為戒護安全目的，監獄得於必要範圍內，運用第一項科技設備蒐集、處理、利用受刑人或進出人員之個人資料。</w:t>
      </w:r>
    </w:p>
    <w:p>
      <w:pPr>
        <w:pStyle w:val="Normal"/>
        <w:spacing w:lineRule="atLeast" w:line="0"/>
        <w:ind w:left="264" w:right="0" w:hanging="264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※</w:t>
      </w:r>
      <w:r>
        <w:rPr>
          <w:rFonts w:ascii="標楷體" w:hAnsi="標楷體" w:eastAsia="標楷體"/>
          <w:szCs w:val="24"/>
        </w:rPr>
        <w:t>監獄為維護安全，得檢查出入者之衣類及攜帶物品，並得運用科技設備輔助之。</w:t>
      </w:r>
    </w:p>
    <w:p>
      <w:pPr>
        <w:pStyle w:val="Normal"/>
        <w:spacing w:lineRule="atLeast" w:line="0"/>
        <w:ind w:left="713" w:right="0" w:hanging="713"/>
        <w:rPr>
          <w:rFonts w:ascii="標楷體" w:hAnsi="標楷體" w:eastAsia="標楷體"/>
          <w:b/>
          <w:szCs w:val="24"/>
        </w:rPr>
      </w:pPr>
      <w:r>
        <w:rPr>
          <w:rFonts w:ascii="標楷體" w:hAnsi="標楷體" w:eastAsia="標楷體"/>
          <w:b/>
          <w:szCs w:val="24"/>
        </w:rPr>
        <w:t>監獄行刑法施行細則第七條第四至六項規定：</w:t>
      </w:r>
    </w:p>
    <w:p>
      <w:pPr>
        <w:pStyle w:val="Normal"/>
        <w:spacing w:lineRule="atLeast" w:line="0"/>
        <w:ind w:left="713" w:right="0" w:hanging="713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※</w:t>
      </w:r>
      <w:r>
        <w:rPr>
          <w:rFonts w:ascii="標楷體" w:hAnsi="標楷體" w:eastAsia="標楷體"/>
          <w:szCs w:val="24"/>
        </w:rPr>
        <w:t>監獄於民眾或媒體參觀前，應告知並請其遵守下列事項：</w:t>
      </w:r>
    </w:p>
    <w:p>
      <w:pPr>
        <w:pStyle w:val="Normal"/>
        <w:spacing w:lineRule="atLeast" w:line="0"/>
        <w:ind w:left="713" w:right="0" w:hanging="461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一、提出身分證明文件，並配合依本法第二十一條規定所為之檢查。</w:t>
      </w:r>
    </w:p>
    <w:p>
      <w:pPr>
        <w:pStyle w:val="Normal"/>
        <w:spacing w:lineRule="atLeast" w:line="0"/>
        <w:ind w:left="713" w:right="0" w:hanging="461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二、穿著適當服裝及遵守秩序，不得鼓譟及喧嘩。</w:t>
      </w:r>
    </w:p>
    <w:p>
      <w:pPr>
        <w:pStyle w:val="Normal"/>
        <w:spacing w:lineRule="atLeast" w:line="0"/>
        <w:ind w:left="713" w:right="0" w:hanging="461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三、未經監獄許可，不得攜帶、使用通訊、錄影、攝影及錄音器材。</w:t>
      </w:r>
    </w:p>
    <w:p>
      <w:pPr>
        <w:pStyle w:val="Normal"/>
        <w:spacing w:lineRule="atLeast" w:line="0"/>
        <w:ind w:left="713" w:right="0" w:hanging="461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四、依引導路線參訪，不得擅自行動或滯留。</w:t>
      </w:r>
    </w:p>
    <w:p>
      <w:pPr>
        <w:pStyle w:val="Normal"/>
        <w:spacing w:lineRule="atLeast" w:line="0"/>
        <w:ind w:left="713" w:right="0" w:hanging="461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五、禁止擅自與受刑人交談或傳遞物品。</w:t>
      </w:r>
    </w:p>
    <w:p>
      <w:pPr>
        <w:pStyle w:val="Normal"/>
        <w:spacing w:lineRule="atLeast" w:line="0"/>
        <w:ind w:left="713" w:right="0" w:hanging="461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六、不得違反監獄所為之相關管制措施或處置。</w:t>
      </w:r>
    </w:p>
    <w:p>
      <w:pPr>
        <w:pStyle w:val="Normal"/>
        <w:spacing w:lineRule="atLeast" w:line="0"/>
        <w:ind w:left="713" w:right="0" w:hanging="461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七、不得有其他妨害監獄秩序、安全或受刑人權益之行為。</w:t>
      </w:r>
    </w:p>
    <w:p>
      <w:pPr>
        <w:pStyle w:val="Normal"/>
        <w:spacing w:lineRule="atLeast" w:line="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※</w:t>
      </w:r>
      <w:r>
        <w:rPr>
          <w:rFonts w:ascii="標楷體" w:hAnsi="標楷體" w:eastAsia="標楷體"/>
          <w:szCs w:val="24"/>
        </w:rPr>
        <w:t>參觀者有違反前項規定之行為者，監獄得停止其參觀。</w:t>
      </w:r>
    </w:p>
    <w:p>
      <w:pPr>
        <w:pStyle w:val="Normal"/>
        <w:spacing w:lineRule="atLeast" w:line="0"/>
        <w:ind w:left="252" w:right="0" w:hanging="252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※</w:t>
      </w:r>
      <w:r>
        <w:rPr>
          <w:rFonts w:ascii="標楷體" w:hAnsi="標楷體" w:eastAsia="標楷體"/>
          <w:szCs w:val="24"/>
        </w:rPr>
        <w:t>未滿十八歲之人請求參觀者，應由其法定代理人、監護人、師長或其他適當之成年人陪同為之。</w:t>
      </w:r>
    </w:p>
    <w:p>
      <w:pPr>
        <w:pStyle w:val="Normal"/>
        <w:spacing w:lineRule="atLeast" w:line="0"/>
        <w:rPr>
          <w:rFonts w:ascii="標楷體" w:hAnsi="標楷體" w:eastAsia="標楷體"/>
          <w:b/>
          <w:szCs w:val="24"/>
        </w:rPr>
      </w:pPr>
      <w:r>
        <w:rPr>
          <w:rFonts w:ascii="標楷體" w:hAnsi="標楷體" w:eastAsia="標楷體"/>
          <w:b/>
          <w:szCs w:val="24"/>
        </w:rPr>
        <w:t>羈押法第十六條第一項、第三至四項規定：</w:t>
      </w:r>
    </w:p>
    <w:p>
      <w:pPr>
        <w:pStyle w:val="Normal"/>
        <w:spacing w:lineRule="atLeast" w:line="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※</w:t>
      </w:r>
      <w:r>
        <w:rPr>
          <w:rFonts w:ascii="標楷體" w:hAnsi="標楷體" w:eastAsia="標楷體"/>
          <w:szCs w:val="24"/>
        </w:rPr>
        <w:t>看守所應嚴密戒護，並得運用科技設備輔助之。</w:t>
      </w:r>
    </w:p>
    <w:p>
      <w:pPr>
        <w:pStyle w:val="Normal"/>
        <w:spacing w:lineRule="atLeast" w:line="0"/>
        <w:ind w:left="252" w:right="0" w:hanging="252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※</w:t>
      </w:r>
      <w:r>
        <w:rPr>
          <w:rFonts w:ascii="標楷體" w:hAnsi="標楷體" w:eastAsia="標楷體"/>
          <w:szCs w:val="24"/>
        </w:rPr>
        <w:t>為戒護安全目的，看守所得於必要範圍內，運用第一項科技設備蒐集、處理、利用被告或進出人員之個人資料。</w:t>
      </w:r>
    </w:p>
    <w:p>
      <w:pPr>
        <w:pStyle w:val="Normal"/>
        <w:spacing w:lineRule="atLeast" w:line="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※</w:t>
      </w:r>
      <w:r>
        <w:rPr>
          <w:rFonts w:ascii="標楷體" w:hAnsi="標楷體" w:eastAsia="標楷體"/>
          <w:szCs w:val="24"/>
        </w:rPr>
        <w:t>看守所為維護安全，得檢查出入者之衣類及攜帶物品，並得運用科技設備輔助之。</w:t>
      </w:r>
    </w:p>
    <w:p>
      <w:pPr>
        <w:pStyle w:val="Normal"/>
        <w:spacing w:lineRule="atLeast" w:line="0"/>
        <w:rPr>
          <w:rFonts w:ascii="標楷體" w:hAnsi="標楷體" w:eastAsia="標楷體"/>
          <w:b/>
          <w:szCs w:val="24"/>
        </w:rPr>
      </w:pPr>
      <w:r>
        <w:rPr>
          <w:rFonts w:ascii="標楷體" w:hAnsi="標楷體" w:eastAsia="標楷體"/>
          <w:b/>
          <w:szCs w:val="24"/>
        </w:rPr>
        <w:t>羈押法施行細則第六條第四至六項規定：</w:t>
      </w:r>
    </w:p>
    <w:p>
      <w:pPr>
        <w:pStyle w:val="Normal"/>
        <w:spacing w:lineRule="atLeast" w:line="0"/>
        <w:ind w:left="713" w:right="0" w:hanging="713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※</w:t>
      </w:r>
      <w:r>
        <w:rPr>
          <w:rFonts w:ascii="標楷體" w:hAnsi="標楷體" w:eastAsia="標楷體"/>
          <w:szCs w:val="24"/>
        </w:rPr>
        <w:t>看守所於民眾或媒體參觀前，應告知並請其遵守下列事項：</w:t>
      </w:r>
    </w:p>
    <w:p>
      <w:pPr>
        <w:pStyle w:val="Normal"/>
        <w:spacing w:lineRule="atLeast" w:line="0"/>
        <w:ind w:left="713" w:right="0" w:hanging="461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一、提出身分證明文件，並配合依本法第十六條規定所為之檢查。</w:t>
      </w:r>
    </w:p>
    <w:p>
      <w:pPr>
        <w:pStyle w:val="Normal"/>
        <w:spacing w:lineRule="atLeast" w:line="0"/>
        <w:ind w:left="713" w:right="0" w:hanging="461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二、穿著適當服裝及遵守秩序，不得鼓譟及喧嘩。</w:t>
      </w:r>
    </w:p>
    <w:p>
      <w:pPr>
        <w:pStyle w:val="Normal"/>
        <w:spacing w:lineRule="atLeast" w:line="0"/>
        <w:ind w:left="713" w:right="0" w:hanging="461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三、未經看守所許可，不得攜帶、使用通訊、錄影、攝影及錄音器材。</w:t>
      </w:r>
    </w:p>
    <w:p>
      <w:pPr>
        <w:pStyle w:val="Normal"/>
        <w:spacing w:lineRule="atLeast" w:line="0"/>
        <w:ind w:left="713" w:right="0" w:hanging="461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四、依引導路線參訪，不得擅自行動或滯留。</w:t>
      </w:r>
    </w:p>
    <w:p>
      <w:pPr>
        <w:pStyle w:val="Normal"/>
        <w:spacing w:lineRule="atLeast" w:line="0"/>
        <w:ind w:left="713" w:right="0" w:hanging="461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五、禁止擅自與被告交談或傳遞物品。</w:t>
      </w:r>
    </w:p>
    <w:p>
      <w:pPr>
        <w:pStyle w:val="Normal"/>
        <w:spacing w:lineRule="atLeast" w:line="0"/>
        <w:ind w:left="713" w:right="0" w:hanging="461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六、不得違反看守所所為之相關管制措施或處置。</w:t>
      </w:r>
    </w:p>
    <w:p>
      <w:pPr>
        <w:pStyle w:val="Normal"/>
        <w:spacing w:lineRule="atLeast" w:line="0"/>
        <w:ind w:left="713" w:right="0" w:hanging="461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七、不得有其他妨害看守所秩序、安全或被告權益之行為。</w:t>
      </w:r>
    </w:p>
    <w:p>
      <w:pPr>
        <w:pStyle w:val="Normal"/>
        <w:spacing w:lineRule="atLeast" w:line="0"/>
        <w:ind w:left="713" w:right="0" w:hanging="713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※</w:t>
      </w:r>
      <w:r>
        <w:rPr>
          <w:rFonts w:ascii="標楷體" w:hAnsi="標楷體" w:eastAsia="標楷體"/>
          <w:szCs w:val="24"/>
        </w:rPr>
        <w:t>參觀者有違反前項規定之行為者，看守所得停止其參觀。</w:t>
      </w:r>
    </w:p>
    <w:p>
      <w:pPr>
        <w:pStyle w:val="Normal"/>
        <w:spacing w:lineRule="atLeast" w:line="0"/>
        <w:ind w:left="252" w:right="0" w:hanging="252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※</w:t>
      </w:r>
      <w:r>
        <w:rPr>
          <w:rFonts w:ascii="標楷體" w:hAnsi="標楷體" w:eastAsia="標楷體"/>
          <w:szCs w:val="24"/>
        </w:rPr>
        <w:t>未滿十八歲之人請求參觀者，應由其法定代理人、監護人、師長或其他適當之成年人陪同為之。</w:t>
      </w:r>
    </w:p>
    <w:p>
      <w:pPr>
        <w:pStyle w:val="Normal"/>
        <w:spacing w:lineRule="atLeast" w:line="0"/>
        <w:ind w:left="757" w:right="0" w:hanging="757"/>
        <w:rPr>
          <w:rFonts w:ascii="標楷體" w:hAnsi="標楷體" w:eastAsia="標楷體"/>
          <w:b/>
          <w:szCs w:val="24"/>
        </w:rPr>
      </w:pPr>
      <w:r>
        <w:rPr>
          <w:rFonts w:ascii="標楷體" w:hAnsi="標楷體" w:eastAsia="標楷體"/>
          <w:b/>
          <w:szCs w:val="24"/>
        </w:rPr>
        <w:t>備註：</w:t>
      </w:r>
    </w:p>
    <w:p>
      <w:pPr>
        <w:pStyle w:val="ListParagraph"/>
        <w:widowControl w:val="false"/>
        <w:numPr>
          <w:ilvl w:val="0"/>
          <w:numId w:val="0"/>
        </w:numPr>
        <w:bidi w:val="0"/>
        <w:ind w:left="0" w:right="0" w:hanging="0"/>
        <w:jc w:val="left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一</w:t>
      </w:r>
      <w:r>
        <w:rPr>
          <w:rFonts w:ascii="標楷體" w:hAnsi="標楷體" w:eastAsia="標楷體"/>
          <w:szCs w:val="24"/>
        </w:rPr>
        <w:t>、</w:t>
      </w:r>
      <w:r>
        <w:rPr>
          <w:rFonts w:ascii="標楷體" w:hAnsi="標楷體" w:eastAsia="標楷體"/>
          <w:szCs w:val="24"/>
        </w:rPr>
        <w:t>依監獄行刑法施行細則第五十八條，有關少年矯正學校、少年輔育院、技能訓練所、戒治所</w:t>
      </w:r>
    </w:p>
    <w:p>
      <w:pPr>
        <w:pStyle w:val="ListParagraph"/>
        <w:widowControl w:val="false"/>
        <w:numPr>
          <w:ilvl w:val="0"/>
          <w:numId w:val="0"/>
        </w:numPr>
        <w:bidi w:val="0"/>
        <w:ind w:left="0" w:right="0" w:hanging="0"/>
        <w:jc w:val="left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 xml:space="preserve">    </w:t>
      </w:r>
      <w:r>
        <w:rPr>
          <w:rFonts w:ascii="標楷體" w:hAnsi="標楷體" w:eastAsia="標楷體"/>
          <w:szCs w:val="24"/>
        </w:rPr>
        <w:t>辦理少年受刑人、感化教育受處分人、強制工作受處分人及受戒治人之相關執行業務，得準</w:t>
      </w:r>
    </w:p>
    <w:p>
      <w:pPr>
        <w:pStyle w:val="ListParagraph"/>
        <w:widowControl w:val="false"/>
        <w:numPr>
          <w:ilvl w:val="0"/>
          <w:numId w:val="0"/>
        </w:numPr>
        <w:bidi w:val="0"/>
        <w:ind w:left="0" w:right="0" w:hanging="0"/>
        <w:jc w:val="left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 xml:space="preserve">    </w:t>
      </w:r>
      <w:r>
        <w:rPr>
          <w:rFonts w:ascii="標楷體" w:hAnsi="標楷體" w:eastAsia="標楷體"/>
          <w:szCs w:val="24"/>
        </w:rPr>
        <w:t>用本細則之規定。</w:t>
      </w:r>
    </w:p>
    <w:p>
      <w:pPr>
        <w:pStyle w:val="ListParagraph"/>
        <w:numPr>
          <w:ilvl w:val="0"/>
          <w:numId w:val="0"/>
        </w:numPr>
        <w:spacing w:lineRule="atLeast" w:line="0"/>
        <w:ind w:left="0" w:right="0" w:hanging="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二</w:t>
      </w:r>
      <w:r>
        <w:rPr>
          <w:rFonts w:ascii="標楷體" w:hAnsi="標楷體" w:eastAsia="標楷體"/>
          <w:szCs w:val="24"/>
        </w:rPr>
        <w:t>、</w:t>
      </w:r>
      <w:r>
        <w:rPr>
          <w:rFonts w:ascii="標楷體" w:hAnsi="標楷體" w:eastAsia="標楷體"/>
          <w:szCs w:val="24"/>
        </w:rPr>
        <w:t>依羈押法施行細則第五十條，有關少年觀護所、勒戒處所辦理少年被告、受觀察、勒戒人之</w:t>
      </w:r>
    </w:p>
    <w:p>
      <w:pPr>
        <w:pStyle w:val="ListParagraph"/>
        <w:numPr>
          <w:ilvl w:val="0"/>
          <w:numId w:val="0"/>
        </w:numPr>
        <w:spacing w:lineRule="atLeast" w:line="0"/>
        <w:ind w:left="0" w:right="0" w:hanging="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 xml:space="preserve">    </w:t>
      </w:r>
      <w:r>
        <w:rPr>
          <w:rFonts w:ascii="標楷體" w:hAnsi="標楷體" w:eastAsia="標楷體"/>
          <w:szCs w:val="24"/>
        </w:rPr>
        <w:t>相關執行業務，得準用本細則相關規定。</w:t>
      </w:r>
    </w:p>
    <w:p>
      <w:pPr>
        <w:pStyle w:val="ListParagraph"/>
        <w:numPr>
          <w:ilvl w:val="0"/>
          <w:numId w:val="0"/>
        </w:numPr>
        <w:spacing w:lineRule="atLeast" w:line="0"/>
        <w:ind w:left="0" w:right="0" w:hanging="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三</w:t>
      </w:r>
      <w:r>
        <w:rPr>
          <w:rFonts w:ascii="標楷體" w:hAnsi="標楷體" w:eastAsia="標楷體"/>
          <w:szCs w:val="24"/>
        </w:rPr>
        <w:t>、</w:t>
      </w:r>
      <w:r>
        <w:rPr>
          <w:rFonts w:ascii="標楷體" w:hAnsi="標楷體" w:eastAsia="標楷體"/>
          <w:szCs w:val="24"/>
        </w:rPr>
        <w:t>申請參觀者於參觀活動進行前，須同意配合矯正機關依據所設置之科技設備，蒐集、處理及</w:t>
      </w:r>
    </w:p>
    <w:p>
      <w:pPr>
        <w:pStyle w:val="ListParagraph"/>
        <w:numPr>
          <w:ilvl w:val="0"/>
          <w:numId w:val="0"/>
        </w:numPr>
        <w:spacing w:lineRule="atLeast" w:line="0"/>
        <w:ind w:left="0" w:right="0" w:hanging="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 xml:space="preserve">    </w:t>
      </w:r>
      <w:r>
        <w:rPr>
          <w:rFonts w:ascii="標楷體" w:hAnsi="標楷體" w:eastAsia="標楷體"/>
          <w:szCs w:val="24"/>
        </w:rPr>
        <w:t>利用您的個人資料。</w:t>
      </w:r>
    </w:p>
    <w:p>
      <w:pPr>
        <w:pStyle w:val="ListParagraph"/>
        <w:numPr>
          <w:ilvl w:val="0"/>
          <w:numId w:val="0"/>
        </w:numPr>
        <w:spacing w:lineRule="atLeast" w:line="0"/>
        <w:ind w:left="0" w:right="0" w:hanging="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四</w:t>
      </w:r>
      <w:r>
        <w:rPr>
          <w:rFonts w:ascii="標楷體" w:hAnsi="標楷體" w:eastAsia="標楷體"/>
          <w:szCs w:val="24"/>
        </w:rPr>
        <w:t>、</w:t>
      </w:r>
      <w:r>
        <w:rPr>
          <w:rFonts w:ascii="標楷體" w:hAnsi="標楷體" w:eastAsia="標楷體"/>
          <w:szCs w:val="24"/>
        </w:rPr>
        <w:t>矯正機關將依個人資料保護法及「監獄及看守所科技設備設置與使用及管理辦法」等相關法</w:t>
      </w:r>
    </w:p>
    <w:p>
      <w:pPr>
        <w:pStyle w:val="ListParagraph"/>
        <w:numPr>
          <w:ilvl w:val="0"/>
          <w:numId w:val="0"/>
        </w:numPr>
        <w:spacing w:lineRule="atLeast" w:line="0"/>
        <w:ind w:left="0" w:right="0" w:hanging="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 xml:space="preserve">    </w:t>
      </w:r>
      <w:r>
        <w:rPr>
          <w:rFonts w:ascii="標楷體" w:hAnsi="標楷體" w:eastAsia="標楷體"/>
          <w:szCs w:val="24"/>
        </w:rPr>
        <w:t>令之規定下，蒐集、處理及利用您的個人資料。</w:t>
      </w:r>
    </w:p>
    <w:p>
      <w:pPr>
        <w:pStyle w:val="ListParagraph"/>
        <w:numPr>
          <w:ilvl w:val="0"/>
          <w:numId w:val="0"/>
        </w:numPr>
        <w:spacing w:lineRule="atLeast" w:line="0"/>
        <w:ind w:left="0" w:right="0" w:hanging="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五</w:t>
      </w:r>
      <w:r>
        <w:rPr>
          <w:rFonts w:ascii="標楷體" w:hAnsi="標楷體" w:eastAsia="標楷體"/>
          <w:szCs w:val="24"/>
        </w:rPr>
        <w:t>、</w:t>
      </w:r>
      <w:r>
        <w:rPr>
          <w:rFonts w:ascii="標楷體" w:hAnsi="標楷體" w:eastAsia="標楷體"/>
          <w:szCs w:val="24"/>
        </w:rPr>
        <w:t>依據「監獄及看守所科技設備設置與使用及管理辦法」第二十一條規定，有關監獄及看守所</w:t>
      </w:r>
    </w:p>
    <w:p>
      <w:pPr>
        <w:pStyle w:val="ListParagraph"/>
        <w:numPr>
          <w:ilvl w:val="0"/>
          <w:numId w:val="0"/>
        </w:numPr>
        <w:spacing w:lineRule="atLeast" w:line="0"/>
        <w:ind w:left="0" w:right="0" w:hanging="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 xml:space="preserve">    </w:t>
      </w:r>
      <w:r>
        <w:rPr>
          <w:rFonts w:ascii="標楷體" w:hAnsi="標楷體" w:eastAsia="標楷體"/>
          <w:szCs w:val="24"/>
        </w:rPr>
        <w:t xml:space="preserve">以外之矯正機關，得準用該辦法蒐集、處理及利用參觀者之個人資料。                                     </w:t>
      </w:r>
    </w:p>
    <w:p>
      <w:pPr>
        <w:pStyle w:val="ListParagraph"/>
        <w:spacing w:lineRule="atLeast" w:line="0"/>
        <w:ind w:left="480" w:right="-2" w:hanging="0"/>
        <w:jc w:val="center"/>
        <w:rPr/>
      </w:pPr>
      <w:r>
        <w:rPr>
          <w:rFonts w:ascii="標楷體" w:hAnsi="標楷體" w:eastAsia="標楷體"/>
          <w:szCs w:val="24"/>
        </w:rPr>
        <w:t xml:space="preserve">                                         </w:t>
      </w:r>
      <w:r>
        <w:rPr>
          <w:rFonts w:ascii="標楷體" w:hAnsi="標楷體" w:eastAsia="標楷體"/>
          <w:b/>
          <w:szCs w:val="24"/>
        </w:rPr>
        <w:t>申請人簽名確認：</w:t>
      </w:r>
      <w:r>
        <w:rPr>
          <w:rFonts w:ascii="標楷體" w:hAnsi="標楷體" w:eastAsia="標楷體"/>
          <w:b/>
          <w:szCs w:val="24"/>
          <w:u w:val="single"/>
        </w:rPr>
        <w:t xml:space="preserve">              </w:t>
      </w:r>
    </w:p>
    <w:sectPr>
      <w:type w:val="nextPage"/>
      <w:pgSz w:w="11906" w:h="16838"/>
      <w:pgMar w:left="85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roman"/>
    <w:pitch w:val="variable"/>
  </w:font>
  <w:font w:name="Posterama">
    <w:charset w:val="88"/>
    <w:family w:val="roman"/>
    <w:pitch w:val="variable"/>
  </w:font>
  <w:font w:name="新細明體">
    <w:charset w:val="8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ahoma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Calibri" w:hAnsi="Calibri" w:eastAsia="新細明體" w:cs="Tahoma"/>
      <w:color w:val="auto"/>
      <w:kern w:val="2"/>
      <w:sz w:val="24"/>
      <w:szCs w:val="22"/>
      <w:lang w:val="en-US" w:eastAsia="zh-TW" w:bidi="ar-SA"/>
    </w:rPr>
  </w:style>
  <w:style w:type="character" w:styleId="DefaultParagraphFont">
    <w:name w:val="Default Paragraph Font"/>
    <w:qFormat/>
    <w:rPr/>
  </w:style>
  <w:style w:type="character" w:styleId="Style14">
    <w:name w:val="頁首 字元"/>
    <w:basedOn w:val="DefaultParagraphFont"/>
    <w:qFormat/>
    <w:rPr>
      <w:sz w:val="20"/>
      <w:szCs w:val="20"/>
    </w:rPr>
  </w:style>
  <w:style w:type="character" w:styleId="Style15">
    <w:name w:val="頁尾 字元"/>
    <w:basedOn w:val="DefaultParagraphFont"/>
    <w:qFormat/>
    <w:rPr>
      <w:sz w:val="20"/>
      <w:szCs w:val="20"/>
    </w:rPr>
  </w:style>
  <w:style w:type="paragraph" w:styleId="Style16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Lucida Sans"/>
    </w:rPr>
  </w:style>
  <w:style w:type="paragraph" w:styleId="Style18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ListParagraph">
    <w:name w:val="List Paragraph"/>
    <w:basedOn w:val="Normal"/>
    <w:qFormat/>
    <w:pPr>
      <w:ind w:left="480" w:right="0" w:hanging="0"/>
    </w:pPr>
    <w:rPr/>
  </w:style>
  <w:style w:type="paragraph" w:styleId="Style19">
    <w:name w:val="表格內容"/>
    <w:basedOn w:val="Normal"/>
    <w:qFormat/>
    <w:pPr>
      <w:suppressLineNumbers/>
    </w:pPr>
    <w:rPr/>
  </w:style>
  <w:style w:type="numbering" w:styleId="Style20">
    <w:name w:val="無清單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MODA_ODF_Application_Tools/3.8.2.1$Windows_X86_64 LibreOffice_project/f5c26b4b56ec181260ce3dbfc96a37e316bb7ca8</Application>
  <AppVersion>15.0000</AppVersion>
  <Pages>2</Pages>
  <Words>1360</Words>
  <Characters>1360</Characters>
  <CharactersWithSpaces>1659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2020-07-28T07:44:00Z</dcterms:created>
  <dc:creator>moj</dc:creator>
  <dc:description/>
  <dc:language>zh-TW</dc:language>
  <cp:lastModifiedBy/>
  <cp:lastPrinted>2022-04-26T10:14:20Z</cp:lastPrinted>
  <dcterms:modified xsi:type="dcterms:W3CDTF">2026-05-21T08:37:42Z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