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4C" w:rsidRDefault="00F85F4C" w:rsidP="00F85F4C">
      <w:pPr>
        <w:spacing w:line="500" w:lineRule="exact"/>
        <w:ind w:right="-58"/>
        <w:jc w:val="center"/>
        <w:rPr>
          <w:rFonts w:ascii="標楷體" w:eastAsia="標楷體" w:hAnsi="標楷體" w:cs="標楷體"/>
          <w:b/>
          <w:spacing w:val="2"/>
          <w:sz w:val="32"/>
          <w:szCs w:val="32"/>
        </w:rPr>
      </w:pP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明陽中學</w:t>
      </w:r>
    </w:p>
    <w:p w:rsidR="00F85F4C" w:rsidRDefault="006430CB" w:rsidP="00F85F4C">
      <w:pPr>
        <w:spacing w:line="500" w:lineRule="exact"/>
        <w:ind w:right="-58"/>
        <w:jc w:val="center"/>
        <w:rPr>
          <w:rFonts w:ascii="標楷體" w:eastAsia="標楷體" w:hAnsi="標楷體" w:cs="標楷體"/>
          <w:b/>
          <w:spacing w:val="2"/>
          <w:sz w:val="32"/>
          <w:szCs w:val="32"/>
        </w:rPr>
      </w:pPr>
      <w:r>
        <w:rPr>
          <w:rFonts w:ascii="標楷體" w:eastAsia="標楷體" w:hAnsi="標楷體" w:cs="標楷體" w:hint="eastAsia"/>
          <w:b/>
          <w:spacing w:val="2"/>
          <w:sz w:val="32"/>
          <w:szCs w:val="32"/>
        </w:rPr>
        <w:t>108</w:t>
      </w:r>
      <w:r w:rsidR="00F85F4C">
        <w:rPr>
          <w:rFonts w:ascii="標楷體" w:eastAsia="標楷體" w:hAnsi="標楷體" w:cs="標楷體" w:hint="eastAsia"/>
          <w:b/>
          <w:spacing w:val="2"/>
          <w:sz w:val="32"/>
          <w:szCs w:val="32"/>
        </w:rPr>
        <w:t>年度汽</w:t>
      </w:r>
      <w:r w:rsidR="00F85F4C">
        <w:rPr>
          <w:rFonts w:ascii="標楷體" w:eastAsia="標楷體" w:hAnsi="標楷體" w:cs="標楷體"/>
          <w:b/>
          <w:spacing w:val="2"/>
          <w:sz w:val="32"/>
          <w:szCs w:val="32"/>
        </w:rPr>
        <w:t>車修護班實習設備</w:t>
      </w:r>
      <w:r w:rsidR="00F85F4C"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採購案</w:t>
      </w:r>
    </w:p>
    <w:p w:rsidR="00E02F9E" w:rsidRDefault="00F85F4C" w:rsidP="00F85F4C">
      <w:pPr>
        <w:spacing w:line="500" w:lineRule="exact"/>
        <w:jc w:val="center"/>
        <w:rPr>
          <w:rFonts w:ascii="標楷體" w:eastAsia="標楷體" w:hAnsi="標楷體" w:cs="標楷體"/>
          <w:b/>
          <w:spacing w:val="2"/>
          <w:sz w:val="32"/>
          <w:szCs w:val="32"/>
        </w:rPr>
      </w:pP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(案號</w:t>
      </w:r>
      <w:r w:rsidR="006430CB">
        <w:rPr>
          <w:rFonts w:ascii="標楷體" w:eastAsia="標楷體" w:hAnsi="標楷體" w:cs="標楷體" w:hint="eastAsia"/>
          <w:b/>
          <w:spacing w:val="2"/>
          <w:sz w:val="32"/>
          <w:szCs w:val="32"/>
        </w:rPr>
        <w:t>:MYG108</w:t>
      </w:r>
      <w:r w:rsidR="003118B3">
        <w:rPr>
          <w:rFonts w:ascii="標楷體" w:eastAsia="標楷體" w:hAnsi="標楷體" w:cs="標楷體" w:hint="eastAsia"/>
          <w:b/>
          <w:spacing w:val="2"/>
          <w:sz w:val="32"/>
          <w:szCs w:val="32"/>
        </w:rPr>
        <w:t>01</w:t>
      </w:r>
      <w:r w:rsidR="00C27B7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9</w:t>
      </w: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)</w:t>
      </w:r>
    </w:p>
    <w:p w:rsidR="00F85F4C" w:rsidRPr="00D2787B" w:rsidRDefault="00F85F4C" w:rsidP="00F85F4C">
      <w:pPr>
        <w:spacing w:line="500" w:lineRule="exact"/>
        <w:jc w:val="center"/>
        <w:rPr>
          <w:rFonts w:asciiTheme="minorEastAsia" w:hAnsiTheme="minorEastAsia"/>
          <w:b/>
        </w:rPr>
      </w:pPr>
      <w:r w:rsidRPr="0077770F">
        <w:rPr>
          <w:rFonts w:ascii="標楷體" w:eastAsia="標楷體" w:hAnsi="標楷體" w:cs="標楷體"/>
          <w:b/>
          <w:sz w:val="32"/>
          <w:szCs w:val="32"/>
        </w:rPr>
        <w:t>規</w:t>
      </w:r>
      <w:r w:rsidRPr="0077770F">
        <w:rPr>
          <w:rFonts w:ascii="標楷體" w:eastAsia="標楷體" w:hAnsi="標楷體" w:cs="標楷體" w:hint="eastAsia"/>
          <w:b/>
          <w:sz w:val="32"/>
          <w:szCs w:val="32"/>
        </w:rPr>
        <w:t>格需</w:t>
      </w:r>
      <w:r w:rsidRPr="0077770F">
        <w:rPr>
          <w:rFonts w:ascii="標楷體" w:eastAsia="標楷體" w:hAnsi="標楷體" w:cs="標楷體"/>
          <w:b/>
          <w:sz w:val="32"/>
          <w:szCs w:val="32"/>
        </w:rPr>
        <w:t>求</w:t>
      </w:r>
      <w:r w:rsidRPr="0077770F">
        <w:rPr>
          <w:rFonts w:ascii="標楷體" w:eastAsia="標楷體" w:hAnsi="標楷體" w:cs="標楷體" w:hint="eastAsia"/>
          <w:b/>
          <w:sz w:val="32"/>
          <w:szCs w:val="32"/>
        </w:rPr>
        <w:t>書</w:t>
      </w:r>
    </w:p>
    <w:tbl>
      <w:tblPr>
        <w:tblStyle w:val="a3"/>
        <w:tblpPr w:leftFromText="180" w:rightFromText="180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842"/>
        <w:gridCol w:w="1242"/>
        <w:gridCol w:w="7230"/>
        <w:gridCol w:w="892"/>
      </w:tblGrid>
      <w:tr w:rsidR="00863F93" w:rsidRPr="00F71E51" w:rsidTr="0072609C">
        <w:tc>
          <w:tcPr>
            <w:tcW w:w="842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F71E51">
              <w:rPr>
                <w:rFonts w:ascii="標楷體" w:eastAsia="標楷體" w:hAnsi="標楷體"/>
                <w:b/>
                <w:szCs w:val="24"/>
              </w:rPr>
              <w:t>次</w:t>
            </w:r>
          </w:p>
        </w:tc>
        <w:tc>
          <w:tcPr>
            <w:tcW w:w="1242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7230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規格</w:t>
            </w:r>
          </w:p>
        </w:tc>
        <w:tc>
          <w:tcPr>
            <w:tcW w:w="892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</w:tr>
      <w:tr w:rsidR="00A46FA9" w:rsidRPr="00F71E51" w:rsidTr="0072609C">
        <w:tc>
          <w:tcPr>
            <w:tcW w:w="842" w:type="dxa"/>
          </w:tcPr>
          <w:p w:rsidR="00A46FA9" w:rsidRPr="00F71E51" w:rsidRDefault="00A46FA9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242" w:type="dxa"/>
          </w:tcPr>
          <w:p w:rsidR="00A46FA9" w:rsidRPr="00F71E51" w:rsidRDefault="00A46FA9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8E3FCA">
              <w:rPr>
                <w:rFonts w:ascii="標楷體" w:eastAsia="標楷體" w:hAnsi="標楷體" w:cs="細明體"/>
                <w:b/>
                <w:szCs w:val="24"/>
              </w:rPr>
              <w:t>汽油噴射引擎訓練台</w:t>
            </w:r>
          </w:p>
        </w:tc>
        <w:tc>
          <w:tcPr>
            <w:tcW w:w="7230" w:type="dxa"/>
          </w:tcPr>
          <w:p w:rsidR="00CF170C" w:rsidRPr="00CF170C" w:rsidRDefault="00A46FA9" w:rsidP="00CF170C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CF170C">
              <w:rPr>
                <w:rFonts w:ascii="標楷體" w:eastAsia="標楷體" w:hAnsi="標楷體" w:cs="Times New Roman" w:hint="eastAsia"/>
                <w:b/>
              </w:rPr>
              <w:t>引擎型式</w:t>
            </w:r>
          </w:p>
          <w:p w:rsidR="00A46FA9" w:rsidRPr="004626F4" w:rsidRDefault="00A46FA9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4626F4">
              <w:rPr>
                <w:rFonts w:ascii="標楷體" w:eastAsia="標楷體" w:hAnsi="標楷體" w:cs="Times New Roman" w:hint="eastAsia"/>
                <w:b/>
              </w:rPr>
              <w:t>引擎限為</w:t>
            </w:r>
            <w:r w:rsidR="009B71D5">
              <w:rPr>
                <w:rFonts w:ascii="標楷體" w:eastAsia="標楷體" w:hAnsi="標楷體" w:cs="Times New Roman" w:hint="eastAsia"/>
                <w:b/>
              </w:rPr>
              <w:t>2008</w:t>
            </w:r>
            <w:r w:rsidRPr="004626F4">
              <w:rPr>
                <w:rFonts w:ascii="標楷體" w:eastAsia="標楷體" w:hAnsi="標楷體" w:cs="Times New Roman" w:hint="eastAsia"/>
                <w:b/>
              </w:rPr>
              <w:t>年以後出廠之車款。</w:t>
            </w:r>
          </w:p>
          <w:p w:rsidR="00A46FA9" w:rsidRPr="00750341" w:rsidRDefault="00985798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引擎為</w:t>
            </w:r>
            <w:r w:rsidR="006609D7" w:rsidRPr="00750341">
              <w:rPr>
                <w:rFonts w:ascii="標楷體" w:eastAsia="標楷體" w:hAnsi="標楷體" w:cs="Times New Roman" w:hint="eastAsia"/>
                <w:b/>
              </w:rPr>
              <w:t>豐田</w:t>
            </w:r>
            <w:r w:rsidR="00D66864">
              <w:rPr>
                <w:rFonts w:ascii="標楷體" w:eastAsia="標楷體" w:hAnsi="標楷體" w:cs="Times New Roman" w:hint="eastAsia"/>
                <w:b/>
              </w:rPr>
              <w:t>A</w:t>
            </w:r>
            <w:r w:rsidR="00D66864">
              <w:rPr>
                <w:rFonts w:ascii="標楷體" w:eastAsia="標楷體" w:hAnsi="標楷體" w:cs="Times New Roman"/>
                <w:b/>
              </w:rPr>
              <w:t>ltis</w:t>
            </w:r>
            <w:r>
              <w:rPr>
                <w:rFonts w:ascii="標楷體" w:eastAsia="標楷體" w:hAnsi="標楷體" w:cs="Times New Roman" w:hint="eastAsia"/>
                <w:b/>
              </w:rPr>
              <w:t>車輛所搭配之引擎。</w:t>
            </w:r>
          </w:p>
          <w:p w:rsidR="00907112" w:rsidRDefault="00A46FA9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引擎排氣量限為</w:t>
            </w:r>
            <w:r w:rsidR="00725AB8">
              <w:rPr>
                <w:rFonts w:ascii="標楷體" w:eastAsia="標楷體" w:hAnsi="標楷體" w:cs="Times New Roman" w:hint="eastAsia"/>
                <w:b/>
              </w:rPr>
              <w:t>17</w:t>
            </w:r>
            <w:r w:rsidR="00395D6F">
              <w:rPr>
                <w:rFonts w:ascii="標楷體" w:eastAsia="標楷體" w:hAnsi="標楷體" w:cs="Times New Roman" w:hint="eastAsia"/>
                <w:b/>
              </w:rPr>
              <w:t>50</w:t>
            </w:r>
            <w:r w:rsidRPr="00750341">
              <w:rPr>
                <w:rFonts w:ascii="標楷體" w:eastAsia="標楷體" w:hAnsi="標楷體" w:cs="Times New Roman" w:hint="eastAsia"/>
                <w:b/>
              </w:rPr>
              <w:t>cc或以上。</w:t>
            </w:r>
          </w:p>
          <w:p w:rsidR="00A46FA9" w:rsidRPr="00750341" w:rsidRDefault="00CF170C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點火系統必須為直接式點火系統並使用電子節氣門及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電子油門系統。</w:t>
            </w:r>
          </w:p>
          <w:p w:rsidR="00A46FA9" w:rsidRPr="00C27B7F" w:rsidRDefault="00A46FA9" w:rsidP="00C27B7F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引擎性能要求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在怠速及加減速時，不可排放藍白煙。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怠速須調整到原廠手冊規定值，且變動幅度不可超過±50rpm。</w:t>
            </w:r>
          </w:p>
          <w:p w:rsidR="00A46FA9" w:rsidRPr="00A866CD" w:rsidRDefault="00F53C43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發動</w:t>
            </w:r>
            <w:r>
              <w:rPr>
                <w:rFonts w:ascii="標楷體" w:eastAsia="標楷體" w:hAnsi="標楷體" w:cs="Times New Roman"/>
                <w:b/>
              </w:rPr>
              <w:t>前後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引擎不可有異音</w:t>
            </w:r>
            <w:r>
              <w:rPr>
                <w:rFonts w:ascii="標楷體" w:eastAsia="標楷體" w:hAnsi="標楷體" w:cs="Times New Roman" w:hint="eastAsia"/>
                <w:b/>
              </w:rPr>
              <w:t>(如皮帶</w:t>
            </w:r>
            <w:r>
              <w:rPr>
                <w:rFonts w:ascii="標楷體" w:eastAsia="標楷體" w:hAnsi="標楷體" w:cs="Times New Roman"/>
                <w:b/>
              </w:rPr>
              <w:t>、軸承鬆動</w:t>
            </w:r>
            <w:r w:rsidR="00C745BD">
              <w:rPr>
                <w:rFonts w:ascii="標楷體" w:eastAsia="標楷體" w:hAnsi="標楷體" w:cs="Times New Roman" w:hint="eastAsia"/>
                <w:b/>
              </w:rPr>
              <w:t>、</w:t>
            </w:r>
            <w:r w:rsidR="00C745BD">
              <w:rPr>
                <w:rFonts w:ascii="標楷體" w:eastAsia="標楷體" w:hAnsi="標楷體" w:cs="Times New Roman"/>
                <w:b/>
              </w:rPr>
              <w:t>…</w:t>
            </w:r>
            <w:r>
              <w:rPr>
                <w:rFonts w:ascii="標楷體" w:eastAsia="標楷體" w:hAnsi="標楷體" w:cs="Times New Roman"/>
                <w:b/>
              </w:rPr>
              <w:t>等</w:t>
            </w:r>
            <w:r>
              <w:rPr>
                <w:rFonts w:ascii="標楷體" w:eastAsia="標楷體" w:hAnsi="標楷體" w:cs="Times New Roman" w:hint="eastAsia"/>
                <w:b/>
              </w:rPr>
              <w:t>)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、異常震動</w:t>
            </w:r>
            <w:r>
              <w:rPr>
                <w:rFonts w:ascii="標楷體" w:eastAsia="標楷體" w:hAnsi="標楷體" w:cs="Times New Roman" w:hint="eastAsia"/>
                <w:b/>
              </w:rPr>
              <w:t>(如</w:t>
            </w:r>
            <w:r>
              <w:rPr>
                <w:rFonts w:ascii="標楷體" w:eastAsia="標楷體" w:hAnsi="標楷體" w:cs="Times New Roman"/>
                <w:b/>
              </w:rPr>
              <w:t>怠速不穩定、加油不平順</w:t>
            </w:r>
            <w:r w:rsidR="00C745BD">
              <w:rPr>
                <w:rFonts w:ascii="標楷體" w:eastAsia="標楷體" w:hAnsi="標楷體" w:cs="Times New Roman" w:hint="eastAsia"/>
                <w:b/>
              </w:rPr>
              <w:t>、</w:t>
            </w:r>
            <w:r w:rsidR="00C745BD">
              <w:rPr>
                <w:rFonts w:ascii="標楷體" w:eastAsia="標楷體" w:hAnsi="標楷體" w:cs="Times New Roman"/>
                <w:b/>
              </w:rPr>
              <w:t>…</w:t>
            </w:r>
            <w:r w:rsidR="00C75E08">
              <w:rPr>
                <w:rFonts w:ascii="標楷體" w:eastAsia="標楷體" w:hAnsi="標楷體" w:cs="Times New Roman" w:hint="eastAsia"/>
                <w:b/>
              </w:rPr>
              <w:t>等</w:t>
            </w:r>
            <w:r>
              <w:rPr>
                <w:rFonts w:ascii="標楷體" w:eastAsia="標楷體" w:hAnsi="標楷體" w:cs="Times New Roman" w:hint="eastAsia"/>
                <w:b/>
              </w:rPr>
              <w:t>)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、漏油、漏水及其他異常狀況。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引擎外部必須清洗乾淨，並噴漆處理。</w:t>
            </w:r>
          </w:p>
          <w:p w:rsidR="00A46FA9" w:rsidRPr="00750341" w:rsidRDefault="00A46FA9" w:rsidP="00A866CD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訓練台包含的主要組件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訓練台應包含引擎本體組件及燃油、排氣、冷卻、充電、起動、點火、油箱油氣回收、廢氣再循環等系統組件。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訓練台應包含與引擎電腦所連接之全部感測器及致動器，若安裝上有困難，可以以模擬器取代。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訓練台應包含檢測組件有</w:t>
            </w:r>
            <w:r>
              <w:rPr>
                <w:rFonts w:ascii="標楷體" w:eastAsia="標楷體" w:hAnsi="標楷體" w:cs="Times New Roman" w:hint="eastAsia"/>
                <w:b/>
              </w:rPr>
              <w:t>引擎控制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電腦信號檢測箱、原車儀錶板、真空錶、燃油壓力錶等。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訓練台應包含排氣管、觸媒反應器、消音器及1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標楷體" w:hAnsi="Cambria Math" w:cs="Times New Roman" w:hint="eastAsi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 w:cs="Times New Roman"/>
                    </w:rPr>
                    <m:t>4</m:t>
                  </m:r>
                </m:den>
              </m:f>
            </m:oMath>
            <w:r w:rsidR="00A46FA9" w:rsidRPr="00750341">
              <w:rPr>
                <w:rFonts w:ascii="標楷體" w:eastAsia="標楷體" w:hAnsi="標楷體" w:cs="Times New Roman"/>
                <w:b/>
              </w:rPr>
              <w:t>”</w:t>
            </w:r>
            <w:r>
              <w:rPr>
                <w:rFonts w:ascii="標楷體" w:eastAsia="標楷體" w:hAnsi="標楷體" w:cs="Times New Roman" w:hint="eastAsia"/>
                <w:b/>
              </w:rPr>
              <w:t>管牙連接接頭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。</w:t>
            </w:r>
          </w:p>
          <w:p w:rsidR="00A46FA9" w:rsidRPr="00750341" w:rsidRDefault="00A46FA9" w:rsidP="00EA4B89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安全裝置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在轉動件上必須裝置護罩，護罩強度必須能防止組件鬆脫飛出之能力。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電瓶線接頭必須採用大型鱷魚夾（＋紅色，-黑色）。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線路必須裝置保險絲，且足以保護整個系統線路組件之安全。</w:t>
            </w:r>
          </w:p>
          <w:p w:rsidR="00A46FA9" w:rsidRPr="00750341" w:rsidRDefault="00C92DD6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訓練台必須配有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46FA9" w:rsidRPr="00750341">
                <w:rPr>
                  <w:rFonts w:ascii="標楷體" w:eastAsia="標楷體" w:hAnsi="標楷體" w:cs="Times New Roman" w:hint="eastAsia"/>
                  <w:b/>
                </w:rPr>
                <w:t>1公斤</w:t>
              </w:r>
            </w:smartTag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裝之乾粉滅火器，並在訓練台上附有滅火器之置放架。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消音器、觸媒反應器必須妥善安裝於訓練台架範圍內，若突出於訓練台外，須加裝護罩。</w:t>
            </w:r>
          </w:p>
          <w:p w:rsidR="00A46FA9" w:rsidRPr="00750341" w:rsidRDefault="00A46FA9" w:rsidP="008F259B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訓練台之要求</w:t>
            </w:r>
          </w:p>
          <w:p w:rsidR="00A46FA9" w:rsidRPr="00C92DD6" w:rsidRDefault="00A46FA9" w:rsidP="00086240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訓練台之主體框架必須由</w:t>
            </w: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0341">
                <w:rPr>
                  <w:rFonts w:ascii="標楷體" w:eastAsia="標楷體" w:hAnsi="標楷體" w:cs="Times New Roman" w:hint="eastAsia"/>
                  <w:b/>
                </w:rPr>
                <w:t>50m</w:t>
              </w:r>
            </w:smartTag>
            <w:r w:rsidRPr="00750341">
              <w:rPr>
                <w:rFonts w:ascii="標楷體" w:eastAsia="標楷體" w:hAnsi="標楷體" w:cs="Times New Roman" w:hint="eastAsia"/>
                <w:b/>
              </w:rPr>
              <w:t>m以上之方管製成，方管壁</w:t>
            </w:r>
            <w:r w:rsidRPr="00C92DD6">
              <w:rPr>
                <w:rFonts w:ascii="標楷體" w:eastAsia="標楷體" w:hAnsi="標楷體" w:cs="Times New Roman" w:hint="eastAsia"/>
                <w:b/>
              </w:rPr>
              <w:t>厚為1.6mm以上。下層需設計承油盤，以避免機油或冷卻水滴漏地面、造成人員滑倒受傷。</w:t>
            </w:r>
          </w:p>
          <w:p w:rsidR="00A46FA9" w:rsidRPr="00C92DD6" w:rsidRDefault="00C27B7F" w:rsidP="00C92DD6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訓練台必須有二道以上之防鏽底漆，外漆</w:t>
            </w:r>
            <w:r w:rsidR="00AF7CC5">
              <w:rPr>
                <w:rFonts w:ascii="標楷體" w:eastAsia="標楷體" w:hAnsi="標楷體" w:cs="Times New Roman" w:hint="eastAsia"/>
                <w:b/>
              </w:rPr>
              <w:t>顏色</w:t>
            </w:r>
            <w:r>
              <w:rPr>
                <w:rFonts w:ascii="標楷體" w:eastAsia="標楷體" w:hAnsi="標楷體" w:cs="Times New Roman" w:hint="eastAsia"/>
                <w:b/>
              </w:rPr>
              <w:t>採用草綠色</w:t>
            </w:r>
            <w:r w:rsidR="00A46FA9" w:rsidRPr="00C92DD6">
              <w:rPr>
                <w:rFonts w:ascii="標楷體" w:eastAsia="標楷體" w:hAnsi="標楷體" w:cs="Times New Roman" w:hint="eastAsia"/>
                <w:b/>
              </w:rPr>
              <w:lastRenderedPageBreak/>
              <w:t>漆。</w:t>
            </w:r>
          </w:p>
          <w:p w:rsidR="00A46FA9" w:rsidRPr="00C92DD6" w:rsidRDefault="00A46FA9" w:rsidP="00C92DD6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訓練台必須安裝四只膠輪，其中二只必須含有煞車固定裝</w:t>
            </w:r>
            <w:r w:rsidRPr="00C92DD6">
              <w:rPr>
                <w:rFonts w:ascii="標楷體" w:eastAsia="標楷體" w:hAnsi="標楷體" w:cs="Times New Roman" w:hint="eastAsia"/>
                <w:b/>
              </w:rPr>
              <w:t>置，每只膠輪負荷規格為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C92DD6">
                <w:rPr>
                  <w:rFonts w:ascii="標楷體" w:eastAsia="標楷體" w:hAnsi="標楷體" w:cs="Times New Roman" w:hint="eastAsia"/>
                  <w:b/>
                </w:rPr>
                <w:t>100kg</w:t>
              </w:r>
            </w:smartTag>
            <w:r w:rsidRPr="00C92DD6">
              <w:rPr>
                <w:rFonts w:ascii="標楷體" w:eastAsia="標楷體" w:hAnsi="標楷體" w:cs="Times New Roman" w:hint="eastAsia"/>
                <w:b/>
              </w:rPr>
              <w:t>以上。</w:t>
            </w:r>
          </w:p>
          <w:p w:rsidR="00A46FA9" w:rsidRPr="00C92DD6" w:rsidRDefault="00A46FA9" w:rsidP="00C92DD6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訓練台與引擎連接處，必須附有吸震裝置。</w:t>
            </w:r>
          </w:p>
          <w:p w:rsidR="00A46FA9" w:rsidRPr="0019270E" w:rsidRDefault="00A46FA9" w:rsidP="0019270E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訓練台除安裝引擎必要組件及電腦訊號檢測箱外，必須附</w:t>
            </w:r>
            <w:r w:rsidRPr="0019270E">
              <w:rPr>
                <w:rFonts w:ascii="標楷體" w:eastAsia="標楷體" w:hAnsi="標楷體" w:cs="Times New Roman" w:hint="eastAsia"/>
                <w:b/>
              </w:rPr>
              <w:t>有歧管真空錶、燃油壓力錶、原車儀錶板（引擎檢查燈、充電指示燈、機油壓力警示燈、油錶、水溫錶、引擎轉速錶等均必須作用正常）。儀表固定底座需由木板製做，表面儀表</w:t>
            </w:r>
            <w:r w:rsidR="00C27B7F">
              <w:rPr>
                <w:rFonts w:ascii="標楷體" w:eastAsia="標楷體" w:hAnsi="標楷體" w:cs="Times New Roman" w:hint="eastAsia"/>
                <w:b/>
              </w:rPr>
              <w:t>板穩</w:t>
            </w:r>
            <w:r w:rsidRPr="0019270E">
              <w:rPr>
                <w:rFonts w:ascii="標楷體" w:eastAsia="標楷體" w:hAnsi="標楷體" w:cs="Times New Roman" w:hint="eastAsia"/>
                <w:b/>
              </w:rPr>
              <w:t>固</w:t>
            </w:r>
            <w:r w:rsidR="00C27B7F">
              <w:rPr>
                <w:rFonts w:ascii="標楷體" w:eastAsia="標楷體" w:hAnsi="標楷體" w:cs="Times New Roman" w:hint="eastAsia"/>
                <w:b/>
              </w:rPr>
              <w:t>並須顧及</w:t>
            </w:r>
            <w:r w:rsidRPr="0019270E">
              <w:rPr>
                <w:rFonts w:ascii="標楷體" w:eastAsia="標楷體" w:hAnsi="標楷體" w:cs="Times New Roman" w:hint="eastAsia"/>
                <w:b/>
              </w:rPr>
              <w:t>美觀；上述組件必須</w:t>
            </w:r>
            <w:r w:rsidR="0076483D">
              <w:rPr>
                <w:rFonts w:ascii="標楷體" w:eastAsia="標楷體" w:hAnsi="標楷體" w:cs="Times New Roman" w:hint="eastAsia"/>
                <w:b/>
              </w:rPr>
              <w:t>固定</w:t>
            </w:r>
            <w:r w:rsidRPr="0019270E">
              <w:rPr>
                <w:rFonts w:ascii="標楷體" w:eastAsia="標楷體" w:hAnsi="標楷體" w:cs="Times New Roman" w:hint="eastAsia"/>
                <w:b/>
              </w:rPr>
              <w:t>於訓練台上。</w:t>
            </w:r>
          </w:p>
          <w:p w:rsidR="00A46FA9" w:rsidRPr="0076483D" w:rsidRDefault="00A46FA9" w:rsidP="0076483D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訓練台之支架不能妨礙到機油放油塞及冷卻水放水塞之拆</w:t>
            </w:r>
            <w:r w:rsidRPr="0076483D">
              <w:rPr>
                <w:rFonts w:ascii="標楷體" w:eastAsia="標楷體" w:hAnsi="標楷體" w:cs="Times New Roman" w:hint="eastAsia"/>
                <w:b/>
              </w:rPr>
              <w:t>卸。</w:t>
            </w:r>
          </w:p>
          <w:p w:rsidR="00A46FA9" w:rsidRPr="00750341" w:rsidRDefault="00A46FA9" w:rsidP="00CC4E4A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電腦訊號檢測箱之規定</w:t>
            </w:r>
          </w:p>
          <w:p w:rsidR="00A46FA9" w:rsidRPr="00750341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檢測箱必須以噴漆塗裝。</w:t>
            </w:r>
          </w:p>
          <w:p w:rsidR="00A46FA9" w:rsidRPr="00DA5F5E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引擎電腦上每支接線腳均須並接φ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smartTag w:uri="urn:schemas-microsoft-com:office:smarttags" w:element="chmetcnv">
                <w:smartTagPr>
                  <w:attr w:name="UnitName" w:val="m"/>
                  <w:attr w:name="SourceValue" w:val="2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750341">
                  <w:rPr>
                    <w:rFonts w:ascii="標楷體" w:eastAsia="標楷體" w:hAnsi="標楷體" w:cs="Times New Roman" w:hint="eastAsia"/>
                    <w:b/>
                  </w:rPr>
                  <w:t>2m</w:t>
                </w:r>
              </w:smartTag>
              <w:r w:rsidRPr="00750341">
                <w:rPr>
                  <w:rFonts w:ascii="標楷體" w:eastAsia="標楷體" w:hAnsi="標楷體" w:cs="Times New Roman" w:hint="eastAsia"/>
                  <w:b/>
                </w:rPr>
                <w:t>m</w:t>
              </w:r>
            </w:smartTag>
            <w:r w:rsidRPr="00750341">
              <w:rPr>
                <w:rFonts w:ascii="標楷體" w:eastAsia="標楷體" w:hAnsi="標楷體" w:cs="Times New Roman" w:hint="eastAsia"/>
                <w:b/>
              </w:rPr>
              <w:t>之母香蕉插頭量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測端子，並清楚標示端子編號。</w:t>
            </w:r>
          </w:p>
          <w:p w:rsidR="00A46FA9" w:rsidRPr="00750341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必須具備下列故障模擬開關，並須標示清楚。</w:t>
            </w:r>
          </w:p>
          <w:p w:rsidR="00DA5F5E" w:rsidRDefault="00085D56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空氣流量感知器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訊號</w:t>
            </w:r>
          </w:p>
          <w:p w:rsid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水溫訊號</w:t>
            </w:r>
          </w:p>
          <w:p w:rsid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進氣溫度訊號</w:t>
            </w:r>
          </w:p>
          <w:p w:rsid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TPS訊號</w:t>
            </w:r>
          </w:p>
          <w:p w:rsidR="00A46FA9" w:rsidRP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引擎轉速訊號</w:t>
            </w:r>
          </w:p>
          <w:p w:rsidR="00A46FA9" w:rsidRPr="00DA5F5E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檢測箱旁必須裝置原車上所有的引擎診斷接頭，如OBD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Ⅱ</w:t>
            </w:r>
            <w:r w:rsidR="000A5216" w:rsidRPr="00750341">
              <w:rPr>
                <w:rFonts w:ascii="標楷體" w:eastAsia="標楷體" w:hAnsi="標楷體" w:cs="Times New Roman" w:hint="eastAsia"/>
                <w:b/>
              </w:rPr>
              <w:t>診斷接頭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、油泵測試接頭、引擎轉速量測接頭</w:t>
            </w:r>
            <w:r w:rsidR="00EA75C8">
              <w:rPr>
                <w:rFonts w:ascii="標楷體" w:eastAsia="標楷體" w:hAnsi="標楷體" w:cs="Times New Roman" w:hint="eastAsia"/>
                <w:b/>
              </w:rPr>
              <w:t>、觸發訊號接頭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等</w:t>
            </w:r>
            <w:r w:rsidR="00EA75C8">
              <w:rPr>
                <w:rFonts w:ascii="標楷體" w:eastAsia="標楷體" w:hAnsi="標楷體" w:cs="Times New Roman" w:hint="eastAsia"/>
                <w:b/>
              </w:rPr>
              <w:t>，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且功能</w:t>
            </w:r>
            <w:r w:rsidR="00EA75C8">
              <w:rPr>
                <w:rFonts w:ascii="標楷體" w:eastAsia="標楷體" w:hAnsi="標楷體" w:cs="Times New Roman" w:hint="eastAsia"/>
                <w:b/>
              </w:rPr>
              <w:t>均須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正常。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油箱之需求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採不銹鋼銲接製成，不可有滲油之現象。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搭配浮筒總成，以配合油錶，能正確指示油箱內油量。</w:t>
            </w:r>
          </w:p>
          <w:p w:rsidR="00A46FA9" w:rsidRPr="007E572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油箱及油箱蓋採</w:t>
            </w:r>
            <w:r w:rsidRPr="007E5721">
              <w:rPr>
                <w:rFonts w:ascii="標楷體" w:eastAsia="標楷體" w:hAnsi="標楷體" w:cs="Times New Roman" w:hint="eastAsia"/>
                <w:b/>
              </w:rPr>
              <w:t>密閉式</w:t>
            </w:r>
            <w:r w:rsidRPr="00750341">
              <w:rPr>
                <w:rFonts w:ascii="標楷體" w:eastAsia="標楷體" w:hAnsi="標楷體" w:cs="Times New Roman" w:hint="eastAsia"/>
                <w:b/>
              </w:rPr>
              <w:t>，必須附有原車油箱油氣回收裝置</w:t>
            </w:r>
            <w:r w:rsidRPr="007E5721">
              <w:rPr>
                <w:rFonts w:ascii="標楷體" w:eastAsia="標楷體" w:hAnsi="標楷體" w:cs="Times New Roman" w:hint="eastAsia"/>
                <w:b/>
              </w:rPr>
              <w:t>，且功能正常。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油箱應設計有一透明管，可以檢視油箱內的油量。</w:t>
            </w:r>
          </w:p>
          <w:p w:rsidR="00A46FA9" w:rsidRPr="00750341" w:rsidRDefault="00A46FA9" w:rsidP="003B434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組件要求</w:t>
            </w:r>
          </w:p>
          <w:p w:rsidR="00A46FA9" w:rsidRPr="00750341" w:rsidRDefault="00A46FA9" w:rsidP="00DD486B">
            <w:pPr>
              <w:pStyle w:val="aa"/>
              <w:numPr>
                <w:ilvl w:val="0"/>
                <w:numId w:val="25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 xml:space="preserve">電瓶規定為12V </w:t>
            </w:r>
            <w:smartTag w:uri="urn:schemas-microsoft-com:office:smarttags" w:element="chmetcnv">
              <w:smartTagPr>
                <w:attr w:name="UnitName" w:val="a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0341">
                <w:rPr>
                  <w:rFonts w:ascii="標楷體" w:eastAsia="標楷體" w:hAnsi="標楷體" w:cs="Times New Roman" w:hint="eastAsia"/>
                  <w:b/>
                </w:rPr>
                <w:t>50A</w:t>
              </w:r>
            </w:smartTag>
            <w:r w:rsidRPr="00750341">
              <w:rPr>
                <w:rFonts w:ascii="標楷體" w:eastAsia="標楷體" w:hAnsi="標楷體" w:cs="Times New Roman" w:hint="eastAsia"/>
                <w:b/>
              </w:rPr>
              <w:t>H電瓶。</w:t>
            </w:r>
          </w:p>
          <w:p w:rsidR="00A46FA9" w:rsidRPr="00DD486B" w:rsidRDefault="00A46FA9" w:rsidP="00DD486B">
            <w:pPr>
              <w:pStyle w:val="aa"/>
              <w:numPr>
                <w:ilvl w:val="0"/>
                <w:numId w:val="25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下列各項組件必須採用新品：冷卻水、機油、火星塞、空</w:t>
            </w:r>
            <w:r w:rsidRPr="00DD486B">
              <w:rPr>
                <w:rFonts w:ascii="標楷體" w:eastAsia="標楷體" w:hAnsi="標楷體" w:cs="Times New Roman" w:hint="eastAsia"/>
                <w:b/>
              </w:rPr>
              <w:t>氣濾芯、汽油濾清器、所有附件傳動皮帶、消音器、油箱、水箱、副水箱、水箱蓋、風扇及風扇馬達、檢測台架等。</w:t>
            </w:r>
          </w:p>
          <w:p w:rsidR="00A46FA9" w:rsidRPr="00750341" w:rsidRDefault="00A46FA9" w:rsidP="00DD486B">
            <w:pPr>
              <w:pStyle w:val="aa"/>
              <w:numPr>
                <w:ilvl w:val="0"/>
                <w:numId w:val="25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引擎控制線束必須採用原廠線束。</w:t>
            </w:r>
          </w:p>
          <w:p w:rsidR="0074757F" w:rsidRDefault="00A46FA9" w:rsidP="0074757F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其他</w:t>
            </w:r>
          </w:p>
          <w:p w:rsidR="00312110" w:rsidRPr="00312110" w:rsidRDefault="001577FF" w:rsidP="00312110">
            <w:pPr>
              <w:pStyle w:val="aa"/>
              <w:tabs>
                <w:tab w:val="left" w:pos="326"/>
              </w:tabs>
              <w:spacing w:line="0" w:lineRule="atLeast"/>
              <w:ind w:leftChars="0" w:left="809"/>
              <w:rPr>
                <w:rFonts w:ascii="標楷體" w:eastAsia="標楷體" w:hAnsi="標楷體" w:cs="Times New Roman"/>
                <w:b/>
              </w:rPr>
            </w:pPr>
            <w:r w:rsidRPr="0074757F">
              <w:rPr>
                <w:rFonts w:ascii="標楷體" w:eastAsia="標楷體" w:hAnsi="標楷體" w:cs="Times New Roman" w:hint="eastAsia"/>
                <w:b/>
              </w:rPr>
              <w:t>中文</w:t>
            </w:r>
            <w:r w:rsidR="00A46FA9" w:rsidRPr="0074757F">
              <w:rPr>
                <w:rFonts w:ascii="標楷體" w:eastAsia="標楷體" w:hAnsi="標楷體" w:cs="Times New Roman" w:hint="eastAsia"/>
                <w:b/>
              </w:rPr>
              <w:t>修護手冊</w:t>
            </w:r>
            <w:r w:rsidRPr="0074757F">
              <w:rPr>
                <w:rFonts w:ascii="標楷體" w:eastAsia="標楷體" w:hAnsi="標楷體" w:cs="Times New Roman" w:hint="eastAsia"/>
                <w:b/>
              </w:rPr>
              <w:t>1套（含引擎拆裝、檢修、燃油控制、冷卻控制及排氣系統、</w:t>
            </w:r>
            <w:r w:rsidR="00312110">
              <w:rPr>
                <w:rFonts w:ascii="標楷體" w:eastAsia="標楷體" w:hAnsi="標楷體" w:cs="Times New Roman" w:hint="eastAsia"/>
                <w:b/>
              </w:rPr>
              <w:t>全車</w:t>
            </w:r>
            <w:r w:rsidRPr="0074757F">
              <w:rPr>
                <w:rFonts w:ascii="標楷體" w:eastAsia="標楷體" w:hAnsi="標楷體" w:cs="Times New Roman" w:hint="eastAsia"/>
                <w:b/>
              </w:rPr>
              <w:t>電</w:t>
            </w:r>
            <w:r w:rsidR="00A46FA9" w:rsidRPr="0074757F">
              <w:rPr>
                <w:rFonts w:ascii="標楷體" w:eastAsia="標楷體" w:hAnsi="標楷體" w:cs="Times New Roman" w:hint="eastAsia"/>
                <w:b/>
              </w:rPr>
              <w:t>路圖）</w:t>
            </w:r>
          </w:p>
        </w:tc>
        <w:tc>
          <w:tcPr>
            <w:tcW w:w="892" w:type="dxa"/>
          </w:tcPr>
          <w:p w:rsidR="00A46FA9" w:rsidRPr="00F71E51" w:rsidRDefault="00001019" w:rsidP="0072609C">
            <w:pPr>
              <w:tabs>
                <w:tab w:val="left" w:pos="412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一台</w:t>
            </w:r>
          </w:p>
        </w:tc>
      </w:tr>
      <w:tr w:rsidR="00FC2A76" w:rsidRPr="00F71E51" w:rsidTr="0072609C">
        <w:tc>
          <w:tcPr>
            <w:tcW w:w="842" w:type="dxa"/>
          </w:tcPr>
          <w:p w:rsidR="00FC2A76" w:rsidRPr="00F71E51" w:rsidRDefault="00C27B7F" w:rsidP="008E3F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bookmarkStart w:id="0" w:name="_GoBack"/>
            <w:bookmarkEnd w:id="0"/>
          </w:p>
        </w:tc>
        <w:tc>
          <w:tcPr>
            <w:tcW w:w="1242" w:type="dxa"/>
          </w:tcPr>
          <w:p w:rsidR="00FC2A76" w:rsidRPr="00F71E51" w:rsidRDefault="00FC2A76" w:rsidP="008E3FCA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汽車平板頂車機</w:t>
            </w:r>
          </w:p>
        </w:tc>
        <w:tc>
          <w:tcPr>
            <w:tcW w:w="7230" w:type="dxa"/>
          </w:tcPr>
          <w:p w:rsidR="0056702E" w:rsidRPr="0056702E" w:rsidRDefault="0056702E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同</w:t>
            </w:r>
            <w:r>
              <w:rPr>
                <w:rFonts w:ascii="標楷體" w:eastAsia="標楷體" w:hAnsi="標楷體"/>
                <w:b/>
                <w:szCs w:val="24"/>
              </w:rPr>
              <w:t>軸式</w:t>
            </w:r>
            <w:r>
              <w:rPr>
                <w:rFonts w:ascii="標楷體" w:eastAsia="標楷體" w:hAnsi="標楷體" w:hint="eastAsia"/>
                <w:b/>
                <w:szCs w:val="24"/>
              </w:rPr>
              <w:t>平板</w:t>
            </w:r>
            <w:r>
              <w:rPr>
                <w:rFonts w:ascii="標楷體" w:eastAsia="標楷體" w:hAnsi="標楷體"/>
                <w:b/>
                <w:szCs w:val="24"/>
              </w:rPr>
              <w:t>，超薄型式。</w:t>
            </w:r>
          </w:p>
          <w:p w:rsidR="00FC2A76" w:rsidRPr="00593215" w:rsidRDefault="00FC2A76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承受</w:t>
            </w:r>
            <w:r w:rsidRPr="00593215">
              <w:rPr>
                <w:rFonts w:ascii="標楷體" w:eastAsia="標楷體" w:hAnsi="標楷體" w:hint="eastAsia"/>
                <w:b/>
                <w:szCs w:val="24"/>
              </w:rPr>
              <w:t>重量：</w:t>
            </w:r>
            <w:r w:rsidR="000615D5">
              <w:rPr>
                <w:rFonts w:ascii="標楷體" w:eastAsia="標楷體" w:hAnsi="標楷體" w:hint="eastAsia"/>
                <w:b/>
                <w:szCs w:val="24"/>
              </w:rPr>
              <w:t>3000kg</w:t>
            </w:r>
            <w:r w:rsidR="000615D5"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 w:rsidR="000615D5">
              <w:rPr>
                <w:rFonts w:ascii="標楷體" w:eastAsia="標楷體" w:hAnsi="標楷體" w:cs="標楷體" w:hint="eastAsia"/>
                <w:b/>
              </w:rPr>
              <w:t>5</w:t>
            </w:r>
            <w:r w:rsidR="000615D5" w:rsidRPr="00593215">
              <w:rPr>
                <w:rFonts w:ascii="標楷體" w:eastAsia="標楷體" w:hAnsi="標楷體" w:cs="標楷體" w:hint="eastAsia"/>
                <w:b/>
              </w:rPr>
              <w:t>%</w:t>
            </w:r>
          </w:p>
          <w:p w:rsidR="00FC2A76" w:rsidRPr="0056702E" w:rsidRDefault="00FC2A76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揚程：1700mm</w:t>
            </w:r>
            <w:r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 w:rsidR="0056702E">
              <w:rPr>
                <w:rFonts w:ascii="標楷體" w:eastAsia="標楷體" w:hAnsi="標楷體" w:cs="標楷體" w:hint="eastAsia"/>
                <w:b/>
              </w:rPr>
              <w:t>5</w:t>
            </w:r>
            <w:r w:rsidRPr="00593215">
              <w:rPr>
                <w:rFonts w:ascii="標楷體" w:eastAsia="標楷體" w:hAnsi="標楷體" w:cs="標楷體" w:hint="eastAsia"/>
                <w:b/>
              </w:rPr>
              <w:t>%</w:t>
            </w:r>
          </w:p>
          <w:p w:rsidR="0056702E" w:rsidRDefault="0056702E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馬力: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2HP</w:t>
            </w:r>
          </w:p>
          <w:p w:rsidR="0056702E" w:rsidRDefault="0056702E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電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源</w:t>
            </w:r>
            <w:r w:rsidRPr="00593215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電壓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:AC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2</w:t>
            </w:r>
            <w:r w:rsidRPr="00593215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20V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 xml:space="preserve"> 60HZ</w:t>
            </w:r>
          </w:p>
          <w:p w:rsidR="00530B2C" w:rsidRDefault="00530B2C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驅動方式：油壓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控制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，強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制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平衡裝置</w:t>
            </w:r>
          </w:p>
          <w:p w:rsidR="00530B2C" w:rsidRPr="00593215" w:rsidRDefault="00530B2C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lastRenderedPageBreak/>
              <w:t>控制方式：電控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，舉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升時間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40秒</w:t>
            </w:r>
            <w:r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>
              <w:rPr>
                <w:rFonts w:ascii="標楷體" w:eastAsia="標楷體" w:hAnsi="標楷體" w:cs="標楷體" w:hint="eastAsia"/>
                <w:b/>
              </w:rPr>
              <w:t>5</w:t>
            </w:r>
            <w:r w:rsidRPr="00593215">
              <w:rPr>
                <w:rFonts w:ascii="標楷體" w:eastAsia="標楷體" w:hAnsi="標楷體" w:cs="標楷體" w:hint="eastAsia"/>
                <w:b/>
              </w:rPr>
              <w:t>%</w:t>
            </w:r>
          </w:p>
          <w:p w:rsidR="00530B2C" w:rsidRDefault="00530B2C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護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車膠墊</w:t>
            </w:r>
            <w:r w:rsidR="008111F6"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每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台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四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只</w:t>
            </w:r>
          </w:p>
          <w:p w:rsidR="00FC2A76" w:rsidRPr="00B5657E" w:rsidRDefault="00530B2C" w:rsidP="00667630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總寬度(含平板間距)</w:t>
            </w:r>
            <w:r w:rsidR="00126CCA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</w:t>
            </w:r>
            <w:r w:rsidR="006754A7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184</w:t>
            </w: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0mm</w:t>
            </w:r>
            <w:r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>
              <w:rPr>
                <w:rFonts w:ascii="標楷體" w:eastAsia="標楷體" w:hAnsi="標楷體" w:cs="標楷體" w:hint="eastAsia"/>
                <w:b/>
              </w:rPr>
              <w:t>5</w:t>
            </w:r>
            <w:r w:rsidRPr="00593215">
              <w:rPr>
                <w:rFonts w:ascii="標楷體" w:eastAsia="標楷體" w:hAnsi="標楷體" w:cs="標楷體" w:hint="eastAsia"/>
                <w:b/>
              </w:rPr>
              <w:t>%</w:t>
            </w:r>
            <w:r>
              <w:rPr>
                <w:rFonts w:ascii="標楷體" w:eastAsia="標楷體" w:hAnsi="標楷體" w:cs="標楷體" w:hint="eastAsia"/>
                <w:b/>
              </w:rPr>
              <w:t>，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總</w:t>
            </w:r>
            <w:r w:rsidRPr="00530B2C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長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(含</w:t>
            </w:r>
            <w:r w:rsidRPr="00530B2C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前後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爬</w:t>
            </w:r>
            <w:r w:rsidRPr="00530B2C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坡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板):4270mm</w:t>
            </w:r>
            <w:r w:rsidRPr="00530B2C">
              <w:rPr>
                <w:rFonts w:ascii="標楷體" w:eastAsia="標楷體" w:hAnsi="標楷體" w:cs="標楷體" w:hint="eastAsia"/>
                <w:b/>
              </w:rPr>
              <w:t>±5%</w:t>
            </w:r>
            <w:r>
              <w:rPr>
                <w:rFonts w:ascii="標楷體" w:eastAsia="標楷體" w:hAnsi="標楷體" w:cs="標楷體" w:hint="eastAsia"/>
                <w:b/>
              </w:rPr>
              <w:t>，</w:t>
            </w:r>
            <w:r w:rsidR="00FC2A76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頂板長</w:t>
            </w:r>
            <w:r w:rsidR="00126CCA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</w:t>
            </w:r>
            <w:r w:rsidR="00FC2A76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1590</w:t>
            </w:r>
            <w:r w:rsidR="00FC2A76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mm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±</w:t>
            </w:r>
            <w:r w:rsidR="0085203D" w:rsidRPr="00B5657E">
              <w:rPr>
                <w:rFonts w:ascii="標楷體" w:eastAsia="標楷體" w:hAnsi="標楷體" w:cs="標楷體"/>
                <w:b/>
              </w:rPr>
              <w:t>5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%</w:t>
            </w:r>
            <w:r w:rsidRPr="00B5657E">
              <w:rPr>
                <w:rFonts w:ascii="標楷體" w:eastAsia="標楷體" w:hAnsi="標楷體" w:cs="標楷體" w:hint="eastAsia"/>
                <w:b/>
              </w:rPr>
              <w:t>，</w:t>
            </w:r>
            <w:r w:rsidR="00FC2A76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頂板寬</w:t>
            </w:r>
            <w:r w:rsidR="00126CCA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</w:t>
            </w:r>
            <w:r w:rsidR="00FC2A76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550mm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±</w:t>
            </w:r>
            <w:r w:rsidR="0085203D" w:rsidRPr="00B5657E">
              <w:rPr>
                <w:rFonts w:ascii="標楷體" w:eastAsia="標楷體" w:hAnsi="標楷體" w:cs="標楷體"/>
                <w:b/>
              </w:rPr>
              <w:t>5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%</w:t>
            </w:r>
            <w:r w:rsidRPr="00B5657E">
              <w:rPr>
                <w:rFonts w:ascii="標楷體" w:eastAsia="標楷體" w:hAnsi="標楷體" w:cs="標楷體" w:hint="eastAsia"/>
                <w:b/>
              </w:rPr>
              <w:t>，左</w:t>
            </w:r>
            <w:r w:rsidRPr="00B5657E">
              <w:rPr>
                <w:rFonts w:ascii="標楷體" w:eastAsia="標楷體" w:hAnsi="標楷體" w:cs="標楷體"/>
                <w:b/>
              </w:rPr>
              <w:t>右各附一組安全排齒</w:t>
            </w:r>
            <w:r w:rsidRPr="00B5657E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AB761D" w:rsidRDefault="00AB761D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報</w:t>
            </w:r>
            <w:r w:rsidRPr="00F71E51">
              <w:rPr>
                <w:rFonts w:ascii="標楷體" w:eastAsia="標楷體" w:hAnsi="標楷體"/>
                <w:b/>
                <w:szCs w:val="24"/>
              </w:rPr>
              <w:t>價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含移除原裝置地點之舊有雙柱頂車機、新</w:t>
            </w:r>
            <w:r w:rsidRPr="00F71E51">
              <w:rPr>
                <w:rFonts w:ascii="標楷體" w:eastAsia="標楷體" w:hAnsi="標楷體"/>
                <w:b/>
                <w:szCs w:val="24"/>
              </w:rPr>
              <w:t>機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安裝</w:t>
            </w:r>
            <w:r>
              <w:rPr>
                <w:rFonts w:ascii="標楷體" w:eastAsia="標楷體" w:hAnsi="標楷體" w:hint="eastAsia"/>
                <w:b/>
                <w:szCs w:val="24"/>
              </w:rPr>
              <w:t>固定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含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檢查舊有電控設備與電源，若需要亦需安裝)、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機</w:t>
            </w:r>
            <w:r w:rsidRPr="00ED47FB">
              <w:rPr>
                <w:rFonts w:ascii="標楷體" w:eastAsia="標楷體" w:hAnsi="標楷體"/>
                <w:b/>
                <w:szCs w:val="24"/>
              </w:rPr>
              <w:t>台調整水平</w:t>
            </w:r>
            <w:r w:rsidRPr="00ED47FB">
              <w:rPr>
                <w:rFonts w:eastAsia="標楷體" w:hint="eastAsia"/>
                <w:b/>
              </w:rPr>
              <w:t>及配置空氣管路</w:t>
            </w:r>
            <w:r w:rsidRPr="003E1F0D">
              <w:rPr>
                <w:rFonts w:ascii="標楷體" w:eastAsia="標楷體" w:hAnsi="標楷體" w:hint="eastAsia"/>
                <w:b/>
              </w:rPr>
              <w:t>及電源線</w:t>
            </w:r>
            <w:r>
              <w:rPr>
                <w:rFonts w:ascii="標楷體" w:eastAsia="標楷體" w:hAnsi="標楷體"/>
                <w:b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測</w:t>
            </w:r>
            <w:r>
              <w:rPr>
                <w:rFonts w:ascii="標楷體" w:eastAsia="標楷體" w:hAnsi="標楷體"/>
                <w:b/>
                <w:szCs w:val="24"/>
              </w:rPr>
              <w:t>試舉升</w:t>
            </w:r>
            <w:r>
              <w:rPr>
                <w:rFonts w:ascii="標楷體" w:eastAsia="標楷體" w:hAnsi="標楷體" w:hint="eastAsia"/>
                <w:b/>
                <w:szCs w:val="24"/>
              </w:rPr>
              <w:t>動</w:t>
            </w:r>
            <w:r>
              <w:rPr>
                <w:rFonts w:ascii="標楷體" w:eastAsia="標楷體" w:hAnsi="標楷體"/>
                <w:b/>
                <w:szCs w:val="24"/>
              </w:rPr>
              <w:t>作正常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FC2A76" w:rsidRPr="00F71E51" w:rsidRDefault="00FC2A76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產</w:t>
            </w:r>
            <w:r w:rsidRPr="00F71E51">
              <w:rPr>
                <w:rFonts w:ascii="標楷體" w:eastAsia="標楷體" w:hAnsi="標楷體" w:cs="Arial"/>
                <w:b/>
                <w:color w:val="000000" w:themeColor="text1"/>
                <w:szCs w:val="24"/>
                <w:shd w:val="clear" w:color="auto" w:fill="FFFFFF"/>
              </w:rPr>
              <w:t>地</w:t>
            </w:r>
            <w:r w:rsidRPr="00F71E5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:</w:t>
            </w:r>
            <w:r w:rsidR="00390098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臺</w:t>
            </w:r>
            <w:r w:rsidR="003C1EB2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灣</w:t>
            </w:r>
            <w:r w:rsidR="003C1EB2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或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歐</w:t>
            </w:r>
            <w:r w:rsidR="003C1EB2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、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美</w:t>
            </w:r>
            <w:r w:rsidR="003C1EB2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、日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製</w:t>
            </w:r>
            <w:r w:rsidR="00537BE6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，需</w:t>
            </w:r>
            <w:r w:rsidR="00537BE6" w:rsidRPr="00537BE6">
              <w:rPr>
                <w:rFonts w:ascii="標楷體" w:eastAsia="標楷體" w:hAnsi="標楷體"/>
                <w:b/>
              </w:rPr>
              <w:t>通</w:t>
            </w:r>
            <w:r w:rsidR="00537BE6" w:rsidRPr="00537BE6">
              <w:rPr>
                <w:rFonts w:ascii="標楷體" w:eastAsia="標楷體" w:hAnsi="標楷體" w:hint="eastAsia"/>
                <w:b/>
              </w:rPr>
              <w:t>過ISO-9001認證及電氣控制系統需有CE認證通過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。</w:t>
            </w:r>
          </w:p>
          <w:p w:rsidR="00FC2A76" w:rsidRPr="00AB761D" w:rsidRDefault="00FC2A76" w:rsidP="00AB761D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37C4B">
              <w:rPr>
                <w:rFonts w:ascii="標楷體" w:eastAsia="標楷體" w:hAnsi="標楷體" w:hint="eastAsia"/>
                <w:b/>
                <w:szCs w:val="24"/>
              </w:rPr>
              <w:t>附中</w:t>
            </w:r>
            <w:r w:rsidRPr="00A37C4B">
              <w:rPr>
                <w:rFonts w:ascii="標楷體" w:eastAsia="標楷體" w:hAnsi="標楷體"/>
                <w:b/>
                <w:szCs w:val="24"/>
              </w:rPr>
              <w:t>文</w:t>
            </w:r>
            <w:r w:rsidRPr="00A37C4B">
              <w:rPr>
                <w:rFonts w:ascii="標楷體" w:eastAsia="標楷體" w:hAnsi="標楷體" w:hint="eastAsia"/>
                <w:b/>
                <w:szCs w:val="24"/>
              </w:rPr>
              <w:t>使用手</w:t>
            </w:r>
            <w:r w:rsidRPr="00A37C4B">
              <w:rPr>
                <w:rFonts w:ascii="標楷體" w:eastAsia="標楷體" w:hAnsi="標楷體"/>
                <w:b/>
                <w:szCs w:val="24"/>
              </w:rPr>
              <w:t>冊</w:t>
            </w:r>
            <w:r w:rsidRPr="00A37C4B">
              <w:rPr>
                <w:rFonts w:ascii="標楷體" w:eastAsia="標楷體" w:hAnsi="標楷體" w:hint="eastAsia"/>
                <w:b/>
                <w:szCs w:val="24"/>
              </w:rPr>
              <w:t>1份</w:t>
            </w:r>
          </w:p>
        </w:tc>
        <w:tc>
          <w:tcPr>
            <w:tcW w:w="892" w:type="dxa"/>
          </w:tcPr>
          <w:p w:rsidR="00FC2A76" w:rsidRPr="00F71E51" w:rsidRDefault="00FC2A76" w:rsidP="008E3FCA">
            <w:pPr>
              <w:tabs>
                <w:tab w:val="left" w:pos="412"/>
              </w:tabs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lastRenderedPageBreak/>
              <w:t>一台</w:t>
            </w:r>
          </w:p>
        </w:tc>
      </w:tr>
    </w:tbl>
    <w:p w:rsidR="00EF6EB7" w:rsidRPr="00177F1C" w:rsidRDefault="00EF6EB7" w:rsidP="00EF6EB7">
      <w:pPr>
        <w:pStyle w:val="1"/>
        <w:ind w:left="0"/>
        <w:rPr>
          <w:b/>
          <w:sz w:val="24"/>
          <w:szCs w:val="24"/>
          <w:lang w:eastAsia="zh-TW"/>
        </w:rPr>
      </w:pPr>
      <w:r w:rsidRPr="00177F1C">
        <w:rPr>
          <w:rFonts w:hint="eastAsia"/>
          <w:b/>
          <w:sz w:val="24"/>
          <w:szCs w:val="24"/>
          <w:lang w:eastAsia="zh-TW"/>
        </w:rPr>
        <w:t>其</w:t>
      </w:r>
      <w:r w:rsidRPr="00177F1C">
        <w:rPr>
          <w:b/>
          <w:sz w:val="24"/>
          <w:szCs w:val="24"/>
          <w:lang w:eastAsia="zh-TW"/>
        </w:rPr>
        <w:t>他</w:t>
      </w:r>
      <w:r w:rsidRPr="00177F1C">
        <w:rPr>
          <w:rFonts w:hint="eastAsia"/>
          <w:b/>
          <w:sz w:val="24"/>
          <w:szCs w:val="24"/>
          <w:lang w:eastAsia="zh-TW"/>
        </w:rPr>
        <w:t>:</w:t>
      </w:r>
    </w:p>
    <w:p w:rsidR="00EF6EB7" w:rsidRPr="00C34EC7" w:rsidRDefault="00EF6EB7" w:rsidP="00EF6EB7">
      <w:pPr>
        <w:pStyle w:val="TableParagraph"/>
        <w:numPr>
          <w:ilvl w:val="0"/>
          <w:numId w:val="10"/>
        </w:numPr>
        <w:spacing w:before="5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投標商品應等於(同</w:t>
      </w:r>
      <w:r w:rsidRPr="00C34EC7">
        <w:rPr>
          <w:rFonts w:ascii="標楷體" w:eastAsia="標楷體" w:hAnsi="標楷體"/>
          <w:b/>
          <w:sz w:val="24"/>
          <w:szCs w:val="24"/>
          <w:lang w:eastAsia="zh-TW"/>
        </w:rPr>
        <w:t>等品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)或優於以上規格</w:t>
      </w:r>
      <w:r w:rsidRPr="00C34EC7">
        <w:rPr>
          <w:rFonts w:ascii="標楷體" w:eastAsia="標楷體" w:hAnsi="標楷體" w:hint="eastAsia"/>
          <w:sz w:val="24"/>
          <w:szCs w:val="24"/>
          <w:lang w:eastAsia="zh-TW"/>
        </w:rPr>
        <w:t xml:space="preserve">。 </w:t>
      </w:r>
    </w:p>
    <w:p w:rsidR="00EF6EB7" w:rsidRPr="00C34EC7" w:rsidRDefault="00EF6EB7" w:rsidP="00EF6EB7">
      <w:pPr>
        <w:pStyle w:val="TableParagraph"/>
        <w:numPr>
          <w:ilvl w:val="0"/>
          <w:numId w:val="10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保固期限：</w:t>
      </w:r>
      <w:r w:rsidRPr="00C34EC7">
        <w:rPr>
          <w:rFonts w:ascii="標楷體" w:eastAsia="標楷體" w:hAnsi="標楷體"/>
          <w:b/>
          <w:sz w:val="24"/>
          <w:szCs w:val="24"/>
          <w:lang w:eastAsia="zh-TW"/>
        </w:rPr>
        <w:t>自驗收合格之日起提供一年保固</w:t>
      </w:r>
      <w:r w:rsidR="0051081C">
        <w:rPr>
          <w:rFonts w:ascii="標楷體" w:eastAsia="標楷體" w:hAnsi="標楷體" w:hint="eastAsia"/>
          <w:b/>
          <w:sz w:val="24"/>
          <w:szCs w:val="24"/>
          <w:lang w:eastAsia="zh-TW"/>
        </w:rPr>
        <w:t>(</w:t>
      </w:r>
      <w:r w:rsidR="0051081C" w:rsidRPr="00AF2959">
        <w:rPr>
          <w:rFonts w:ascii="標楷體" w:eastAsia="標楷體" w:hAnsi="標楷體" w:hint="eastAsia"/>
          <w:b/>
          <w:sz w:val="24"/>
          <w:szCs w:val="24"/>
          <w:lang w:eastAsia="zh-TW"/>
        </w:rPr>
        <w:t>檢附</w:t>
      </w:r>
      <w:r w:rsidR="0051081C">
        <w:rPr>
          <w:rFonts w:ascii="標楷體" w:eastAsia="標楷體" w:hAnsi="標楷體" w:hint="eastAsia"/>
          <w:b/>
          <w:sz w:val="24"/>
          <w:szCs w:val="24"/>
          <w:lang w:eastAsia="zh-TW"/>
        </w:rPr>
        <w:t>保固書)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。</w:t>
      </w:r>
    </w:p>
    <w:p w:rsidR="00EF6EB7" w:rsidRPr="00C77119" w:rsidRDefault="00EF6EB7" w:rsidP="00C77119">
      <w:pPr>
        <w:pStyle w:val="TableParagraph"/>
        <w:numPr>
          <w:ilvl w:val="0"/>
          <w:numId w:val="10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產品交付規定事項：</w:t>
      </w:r>
    </w:p>
    <w:p w:rsidR="00AF2959" w:rsidRDefault="00EF6EB7" w:rsidP="00AF2959">
      <w:pPr>
        <w:pStyle w:val="TableParagraph"/>
        <w:numPr>
          <w:ilvl w:val="0"/>
          <w:numId w:val="11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自決</w:t>
      </w:r>
      <w:r w:rsidRPr="00C34EC7">
        <w:rPr>
          <w:rFonts w:ascii="標楷體" w:eastAsia="標楷體" w:hAnsi="標楷體"/>
          <w:b/>
          <w:sz w:val="24"/>
          <w:szCs w:val="24"/>
          <w:lang w:eastAsia="zh-TW"/>
        </w:rPr>
        <w:t>標次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日起</w:t>
      </w:r>
      <w:r w:rsidR="003C0053">
        <w:rPr>
          <w:rFonts w:ascii="標楷體" w:eastAsia="標楷體" w:hAnsi="標楷體" w:hint="eastAsia"/>
          <w:b/>
          <w:sz w:val="24"/>
          <w:szCs w:val="24"/>
          <w:lang w:eastAsia="zh-TW"/>
        </w:rPr>
        <w:t>30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個日曆天內交貨。</w:t>
      </w:r>
    </w:p>
    <w:p w:rsidR="00E02F9E" w:rsidRDefault="002701F2" w:rsidP="0051081C">
      <w:pPr>
        <w:pStyle w:val="TableParagraph"/>
        <w:numPr>
          <w:ilvl w:val="0"/>
          <w:numId w:val="11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原設備出廠時已包含之配/附件/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使</w:t>
      </w:r>
      <w:r>
        <w:rPr>
          <w:rFonts w:ascii="標楷體" w:eastAsia="標楷體" w:hAnsi="標楷體"/>
          <w:b/>
          <w:sz w:val="24"/>
          <w:szCs w:val="24"/>
          <w:lang w:eastAsia="zh-TW"/>
        </w:rPr>
        <w:t>用手冊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均應附上，不可拆離。</w:t>
      </w:r>
    </w:p>
    <w:p w:rsidR="009F1066" w:rsidRPr="0051081C" w:rsidRDefault="009F1066" w:rsidP="0051081C">
      <w:pPr>
        <w:pStyle w:val="TableParagraph"/>
        <w:numPr>
          <w:ilvl w:val="0"/>
          <w:numId w:val="11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692A1E">
        <w:rPr>
          <w:rFonts w:ascii="標楷體" w:eastAsia="標楷體" w:hAnsi="標楷體" w:hint="eastAsia"/>
          <w:b/>
          <w:sz w:val="24"/>
          <w:szCs w:val="24"/>
          <w:lang w:eastAsia="zh-TW"/>
        </w:rPr>
        <w:t>操作示範及教育</w:t>
      </w:r>
      <w:r w:rsidRPr="00692A1E">
        <w:rPr>
          <w:rFonts w:ascii="標楷體" w:eastAsia="標楷體" w:hAnsi="標楷體"/>
          <w:b/>
          <w:sz w:val="24"/>
          <w:szCs w:val="24"/>
          <w:lang w:eastAsia="zh-TW"/>
        </w:rPr>
        <w:t>訓</w:t>
      </w:r>
      <w:r w:rsidRPr="00692A1E">
        <w:rPr>
          <w:rFonts w:ascii="標楷體" w:eastAsia="標楷體" w:hAnsi="標楷體" w:hint="eastAsia"/>
          <w:b/>
          <w:sz w:val="24"/>
          <w:szCs w:val="24"/>
          <w:lang w:eastAsia="zh-TW"/>
        </w:rPr>
        <w:t>練一次。</w:t>
      </w:r>
    </w:p>
    <w:sectPr w:rsidR="009F1066" w:rsidRPr="0051081C" w:rsidSect="0072609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03" w:rsidRDefault="00992003" w:rsidP="002777BA">
      <w:r>
        <w:separator/>
      </w:r>
    </w:p>
  </w:endnote>
  <w:endnote w:type="continuationSeparator" w:id="0">
    <w:p w:rsidR="00992003" w:rsidRDefault="00992003" w:rsidP="002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0105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93758203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2777BA" w:rsidRPr="00191777" w:rsidRDefault="00191777" w:rsidP="00191777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191777">
              <w:rPr>
                <w:rFonts w:ascii="標楷體" w:eastAsia="標楷體" w:hAnsi="標楷體" w:hint="eastAsia"/>
              </w:rPr>
              <w:t>規格</w:t>
            </w:r>
            <w:r w:rsidRPr="00191777">
              <w:rPr>
                <w:rFonts w:ascii="標楷體" w:eastAsia="標楷體" w:hAnsi="標楷體"/>
              </w:rPr>
              <w:t>需求書</w:t>
            </w:r>
            <w:r w:rsidRPr="00191777">
              <w:rPr>
                <w:rFonts w:ascii="標楷體" w:eastAsia="標楷體" w:hAnsi="標楷體" w:hint="eastAsia"/>
                <w:lang w:val="zh-TW"/>
              </w:rPr>
              <w:t>第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begin"/>
            </w:r>
            <w:r w:rsidRPr="00191777">
              <w:rPr>
                <w:rFonts w:ascii="標楷體" w:eastAsia="標楷體" w:hAnsi="標楷體"/>
                <w:bCs/>
              </w:rPr>
              <w:instrText>PAGE</w:instrTex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separate"/>
            </w:r>
            <w:r w:rsidR="00AF7CC5">
              <w:rPr>
                <w:rFonts w:ascii="標楷體" w:eastAsia="標楷體" w:hAnsi="標楷體"/>
                <w:bCs/>
                <w:noProof/>
              </w:rPr>
              <w:t>1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end"/>
            </w:r>
            <w:r w:rsidRPr="00191777">
              <w:rPr>
                <w:rFonts w:ascii="標楷體" w:eastAsia="標楷體" w:hAnsi="標楷體" w:hint="eastAsia"/>
                <w:lang w:val="zh-TW"/>
              </w:rPr>
              <w:t>頁</w:t>
            </w:r>
            <w:r w:rsidRPr="00191777">
              <w:rPr>
                <w:rFonts w:ascii="標楷體" w:eastAsia="標楷體" w:hAnsi="標楷體"/>
                <w:lang w:val="zh-TW"/>
              </w:rPr>
              <w:t>/</w:t>
            </w:r>
            <w:r w:rsidRPr="00191777">
              <w:rPr>
                <w:rFonts w:ascii="標楷體" w:eastAsia="標楷體" w:hAnsi="標楷體" w:hint="eastAsia"/>
                <w:lang w:val="zh-TW"/>
              </w:rPr>
              <w:t>共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begin"/>
            </w:r>
            <w:r w:rsidRPr="00191777">
              <w:rPr>
                <w:rFonts w:ascii="標楷體" w:eastAsia="標楷體" w:hAnsi="標楷體"/>
                <w:bCs/>
              </w:rPr>
              <w:instrText>NUMPAGES</w:instrTex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separate"/>
            </w:r>
            <w:r w:rsidR="00AF7CC5">
              <w:rPr>
                <w:rFonts w:ascii="標楷體" w:eastAsia="標楷體" w:hAnsi="標楷體"/>
                <w:bCs/>
                <w:noProof/>
              </w:rPr>
              <w:t>3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end"/>
            </w:r>
            <w:r w:rsidRPr="00191777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03" w:rsidRDefault="00992003" w:rsidP="002777BA">
      <w:r>
        <w:separator/>
      </w:r>
    </w:p>
  </w:footnote>
  <w:footnote w:type="continuationSeparator" w:id="0">
    <w:p w:rsidR="00992003" w:rsidRDefault="00992003" w:rsidP="0027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F773F"/>
    <w:multiLevelType w:val="singleLevel"/>
    <w:tmpl w:val="895F773F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02663C6A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4588A"/>
    <w:multiLevelType w:val="hybridMultilevel"/>
    <w:tmpl w:val="A0AA2C4C"/>
    <w:lvl w:ilvl="0" w:tplc="CDBE6B4E">
      <w:start w:val="1"/>
      <w:numFmt w:val="decimal"/>
      <w:lvlText w:val="%1."/>
      <w:lvlJc w:val="left"/>
      <w:pPr>
        <w:ind w:left="826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" w15:restartNumberingAfterBreak="0">
    <w:nsid w:val="098E4D12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3566C"/>
    <w:multiLevelType w:val="hybridMultilevel"/>
    <w:tmpl w:val="7A4C5B40"/>
    <w:lvl w:ilvl="0" w:tplc="17C8A5D0">
      <w:start w:val="1"/>
      <w:numFmt w:val="decimal"/>
      <w:lvlText w:val="(%1)"/>
      <w:lvlJc w:val="left"/>
      <w:pPr>
        <w:ind w:left="96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D272DE"/>
    <w:multiLevelType w:val="hybridMultilevel"/>
    <w:tmpl w:val="44468F6C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6" w15:restartNumberingAfterBreak="0">
    <w:nsid w:val="26EC7039"/>
    <w:multiLevelType w:val="hybridMultilevel"/>
    <w:tmpl w:val="577C93A0"/>
    <w:lvl w:ilvl="0" w:tplc="57EECD4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B3559"/>
    <w:multiLevelType w:val="hybridMultilevel"/>
    <w:tmpl w:val="91E6B05A"/>
    <w:lvl w:ilvl="0" w:tplc="0BD8DC9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480E19"/>
    <w:multiLevelType w:val="hybridMultilevel"/>
    <w:tmpl w:val="CF4C102C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D7BC0176">
      <w:start w:val="1"/>
      <w:numFmt w:val="decimal"/>
      <w:lvlText w:val="(%2)"/>
      <w:lvlJc w:val="left"/>
      <w:pPr>
        <w:ind w:left="1289" w:hanging="480"/>
      </w:pPr>
      <w:rPr>
        <w:rFonts w:hint="eastAsia"/>
        <w:b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9" w15:restartNumberingAfterBreak="0">
    <w:nsid w:val="2CAF710A"/>
    <w:multiLevelType w:val="hybridMultilevel"/>
    <w:tmpl w:val="296A0A0C"/>
    <w:lvl w:ilvl="0" w:tplc="B5E49CD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ACB66CA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A24E2"/>
    <w:multiLevelType w:val="hybridMultilevel"/>
    <w:tmpl w:val="F0F46D46"/>
    <w:lvl w:ilvl="0" w:tplc="A39E5BF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8997B18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037BC8"/>
    <w:multiLevelType w:val="hybridMultilevel"/>
    <w:tmpl w:val="BCAA3CEC"/>
    <w:lvl w:ilvl="0" w:tplc="7A044C82">
      <w:start w:val="1"/>
      <w:numFmt w:val="decimal"/>
      <w:lvlText w:val="(%1)"/>
      <w:lvlJc w:val="left"/>
      <w:pPr>
        <w:ind w:left="96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4A1309"/>
    <w:multiLevelType w:val="hybridMultilevel"/>
    <w:tmpl w:val="5C6ADFC2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4" w15:restartNumberingAfterBreak="0">
    <w:nsid w:val="4FB93729"/>
    <w:multiLevelType w:val="hybridMultilevel"/>
    <w:tmpl w:val="937694EE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5" w15:restartNumberingAfterBreak="0">
    <w:nsid w:val="4FD863AB"/>
    <w:multiLevelType w:val="hybridMultilevel"/>
    <w:tmpl w:val="B17A06F0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6" w15:restartNumberingAfterBreak="0">
    <w:nsid w:val="5030101C"/>
    <w:multiLevelType w:val="hybridMultilevel"/>
    <w:tmpl w:val="811CA4CA"/>
    <w:lvl w:ilvl="0" w:tplc="7E2004F6">
      <w:start w:val="1"/>
      <w:numFmt w:val="decimal"/>
      <w:lvlText w:val="(%1)"/>
      <w:lvlJc w:val="left"/>
      <w:pPr>
        <w:ind w:left="1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7" w15:restartNumberingAfterBreak="0">
    <w:nsid w:val="5C7370B2"/>
    <w:multiLevelType w:val="hybridMultilevel"/>
    <w:tmpl w:val="2CCE564A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8" w15:restartNumberingAfterBreak="0">
    <w:nsid w:val="5C847ADC"/>
    <w:multiLevelType w:val="multilevel"/>
    <w:tmpl w:val="B0D8FB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9D1BC8"/>
    <w:multiLevelType w:val="hybridMultilevel"/>
    <w:tmpl w:val="B242390C"/>
    <w:lvl w:ilvl="0" w:tplc="04090011">
      <w:start w:val="1"/>
      <w:numFmt w:val="upperLetter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0" w15:restartNumberingAfterBreak="0">
    <w:nsid w:val="60457D81"/>
    <w:multiLevelType w:val="hybridMultilevel"/>
    <w:tmpl w:val="742AC916"/>
    <w:lvl w:ilvl="0" w:tplc="7E2004F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985B13"/>
    <w:multiLevelType w:val="hybridMultilevel"/>
    <w:tmpl w:val="7CA4FE96"/>
    <w:lvl w:ilvl="0" w:tplc="55BED600">
      <w:start w:val="1"/>
      <w:numFmt w:val="decimal"/>
      <w:lvlText w:val="%1."/>
      <w:lvlJc w:val="left"/>
      <w:pPr>
        <w:ind w:left="671" w:hanging="480"/>
      </w:pPr>
      <w:rPr>
        <w:rFonts w:ascii="標楷體" w:eastAsia="標楷體" w:hAnsi="標楷體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</w:lvl>
    <w:lvl w:ilvl="3" w:tplc="0409000F" w:tentative="1">
      <w:start w:val="1"/>
      <w:numFmt w:val="decimal"/>
      <w:lvlText w:val="%4."/>
      <w:lvlJc w:val="left"/>
      <w:pPr>
        <w:ind w:left="2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</w:lvl>
    <w:lvl w:ilvl="6" w:tplc="0409000F" w:tentative="1">
      <w:start w:val="1"/>
      <w:numFmt w:val="decimal"/>
      <w:lvlText w:val="%7."/>
      <w:lvlJc w:val="left"/>
      <w:pPr>
        <w:ind w:left="3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</w:lvl>
  </w:abstractNum>
  <w:abstractNum w:abstractNumId="22" w15:restartNumberingAfterBreak="0">
    <w:nsid w:val="666FEE8F"/>
    <w:multiLevelType w:val="singleLevel"/>
    <w:tmpl w:val="666FEE8F"/>
    <w:lvl w:ilvl="0">
      <w:start w:val="4"/>
      <w:numFmt w:val="decimal"/>
      <w:lvlText w:val="%1."/>
      <w:lvlJc w:val="left"/>
      <w:pPr>
        <w:tabs>
          <w:tab w:val="num" w:pos="312"/>
        </w:tabs>
        <w:ind w:left="120" w:firstLine="0"/>
      </w:pPr>
    </w:lvl>
  </w:abstractNum>
  <w:abstractNum w:abstractNumId="23" w15:restartNumberingAfterBreak="0">
    <w:nsid w:val="6CD2045D"/>
    <w:multiLevelType w:val="hybridMultilevel"/>
    <w:tmpl w:val="B242390C"/>
    <w:lvl w:ilvl="0" w:tplc="04090011">
      <w:start w:val="1"/>
      <w:numFmt w:val="upperLetter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4" w15:restartNumberingAfterBreak="0">
    <w:nsid w:val="6D6D3230"/>
    <w:multiLevelType w:val="hybridMultilevel"/>
    <w:tmpl w:val="FD96FD7C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5" w15:restartNumberingAfterBreak="0">
    <w:nsid w:val="6E9C317D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2730F"/>
    <w:multiLevelType w:val="hybridMultilevel"/>
    <w:tmpl w:val="5BC4CA32"/>
    <w:lvl w:ilvl="0" w:tplc="2CB20966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2CB20966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7E2004F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D65FD4"/>
    <w:multiLevelType w:val="hybridMultilevel"/>
    <w:tmpl w:val="296A0A0C"/>
    <w:lvl w:ilvl="0" w:tplc="B5E49CD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ACB66CA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902F59"/>
    <w:multiLevelType w:val="hybridMultilevel"/>
    <w:tmpl w:val="1AB0409A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9" w15:restartNumberingAfterBreak="0">
    <w:nsid w:val="7BFD5A76"/>
    <w:multiLevelType w:val="hybridMultilevel"/>
    <w:tmpl w:val="576657CC"/>
    <w:lvl w:ilvl="0" w:tplc="B7B41C5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3F53AC"/>
    <w:multiLevelType w:val="hybridMultilevel"/>
    <w:tmpl w:val="A7145324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11"/>
  </w:num>
  <w:num w:numId="5">
    <w:abstractNumId w:val="10"/>
  </w:num>
  <w:num w:numId="6">
    <w:abstractNumId w:val="20"/>
  </w:num>
  <w:num w:numId="7">
    <w:abstractNumId w:val="29"/>
  </w:num>
  <w:num w:numId="8">
    <w:abstractNumId w:val="12"/>
  </w:num>
  <w:num w:numId="9">
    <w:abstractNumId w:val="4"/>
  </w:num>
  <w:num w:numId="10">
    <w:abstractNumId w:val="21"/>
  </w:num>
  <w:num w:numId="11">
    <w:abstractNumId w:val="16"/>
  </w:num>
  <w:num w:numId="12">
    <w:abstractNumId w:val="6"/>
  </w:num>
  <w:num w:numId="13">
    <w:abstractNumId w:val="7"/>
  </w:num>
  <w:num w:numId="14">
    <w:abstractNumId w:val="18"/>
  </w:num>
  <w:num w:numId="15">
    <w:abstractNumId w:val="0"/>
    <w:lvlOverride w:ilvl="0">
      <w:startOverride w:val="6"/>
    </w:lvlOverride>
  </w:num>
  <w:num w:numId="16">
    <w:abstractNumId w:val="22"/>
    <w:lvlOverride w:ilvl="0">
      <w:startOverride w:val="4"/>
    </w:lvlOverride>
  </w:num>
  <w:num w:numId="17">
    <w:abstractNumId w:val="27"/>
  </w:num>
  <w:num w:numId="18">
    <w:abstractNumId w:val="24"/>
  </w:num>
  <w:num w:numId="19">
    <w:abstractNumId w:val="28"/>
  </w:num>
  <w:num w:numId="20">
    <w:abstractNumId w:val="13"/>
  </w:num>
  <w:num w:numId="21">
    <w:abstractNumId w:val="5"/>
  </w:num>
  <w:num w:numId="22">
    <w:abstractNumId w:val="14"/>
  </w:num>
  <w:num w:numId="23">
    <w:abstractNumId w:val="8"/>
  </w:num>
  <w:num w:numId="24">
    <w:abstractNumId w:val="30"/>
  </w:num>
  <w:num w:numId="25">
    <w:abstractNumId w:val="17"/>
  </w:num>
  <w:num w:numId="26">
    <w:abstractNumId w:val="23"/>
  </w:num>
  <w:num w:numId="27">
    <w:abstractNumId w:val="19"/>
  </w:num>
  <w:num w:numId="28">
    <w:abstractNumId w:val="9"/>
  </w:num>
  <w:num w:numId="29">
    <w:abstractNumId w:val="15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F9E"/>
    <w:rsid w:val="00001019"/>
    <w:rsid w:val="00016CD8"/>
    <w:rsid w:val="00023798"/>
    <w:rsid w:val="000254AF"/>
    <w:rsid w:val="00032B64"/>
    <w:rsid w:val="000405B4"/>
    <w:rsid w:val="0005762C"/>
    <w:rsid w:val="000615D5"/>
    <w:rsid w:val="00067B51"/>
    <w:rsid w:val="00071645"/>
    <w:rsid w:val="00074F03"/>
    <w:rsid w:val="00081A09"/>
    <w:rsid w:val="00085D56"/>
    <w:rsid w:val="00096FA2"/>
    <w:rsid w:val="000A5216"/>
    <w:rsid w:val="000A6920"/>
    <w:rsid w:val="000B0611"/>
    <w:rsid w:val="000B113B"/>
    <w:rsid w:val="000B1D24"/>
    <w:rsid w:val="000B4307"/>
    <w:rsid w:val="000C6941"/>
    <w:rsid w:val="000D151D"/>
    <w:rsid w:val="000D18FD"/>
    <w:rsid w:val="000D4E51"/>
    <w:rsid w:val="000E4977"/>
    <w:rsid w:val="000E744E"/>
    <w:rsid w:val="000F1CF5"/>
    <w:rsid w:val="000F3A58"/>
    <w:rsid w:val="000F4EFE"/>
    <w:rsid w:val="000F7E5A"/>
    <w:rsid w:val="00126CCA"/>
    <w:rsid w:val="00137D2A"/>
    <w:rsid w:val="001527B0"/>
    <w:rsid w:val="00153D62"/>
    <w:rsid w:val="001577FF"/>
    <w:rsid w:val="00180934"/>
    <w:rsid w:val="00182759"/>
    <w:rsid w:val="001864D5"/>
    <w:rsid w:val="00186C81"/>
    <w:rsid w:val="00186D4A"/>
    <w:rsid w:val="0019017F"/>
    <w:rsid w:val="00191777"/>
    <w:rsid w:val="0019270E"/>
    <w:rsid w:val="0019274A"/>
    <w:rsid w:val="001A0DEC"/>
    <w:rsid w:val="001A25F6"/>
    <w:rsid w:val="001A465D"/>
    <w:rsid w:val="001A4D3D"/>
    <w:rsid w:val="001B01D6"/>
    <w:rsid w:val="001B0CB8"/>
    <w:rsid w:val="001C08F5"/>
    <w:rsid w:val="001C5D74"/>
    <w:rsid w:val="001C6227"/>
    <w:rsid w:val="001C6C00"/>
    <w:rsid w:val="001D04C7"/>
    <w:rsid w:val="001D08FA"/>
    <w:rsid w:val="001D225D"/>
    <w:rsid w:val="001D4353"/>
    <w:rsid w:val="001D7DB7"/>
    <w:rsid w:val="001E2290"/>
    <w:rsid w:val="001E607C"/>
    <w:rsid w:val="001F023D"/>
    <w:rsid w:val="001F1FFE"/>
    <w:rsid w:val="00204389"/>
    <w:rsid w:val="00207508"/>
    <w:rsid w:val="00214E0F"/>
    <w:rsid w:val="00235D7A"/>
    <w:rsid w:val="00245ED9"/>
    <w:rsid w:val="0025643A"/>
    <w:rsid w:val="00260601"/>
    <w:rsid w:val="002625D3"/>
    <w:rsid w:val="00267BE7"/>
    <w:rsid w:val="002701F2"/>
    <w:rsid w:val="00271C1E"/>
    <w:rsid w:val="00274931"/>
    <w:rsid w:val="00274C93"/>
    <w:rsid w:val="00277254"/>
    <w:rsid w:val="002777BA"/>
    <w:rsid w:val="00280DE8"/>
    <w:rsid w:val="002820AB"/>
    <w:rsid w:val="00284D82"/>
    <w:rsid w:val="00285B07"/>
    <w:rsid w:val="0029509A"/>
    <w:rsid w:val="00296A87"/>
    <w:rsid w:val="002A5E7B"/>
    <w:rsid w:val="002A7341"/>
    <w:rsid w:val="002B0F05"/>
    <w:rsid w:val="002B52E1"/>
    <w:rsid w:val="002B719C"/>
    <w:rsid w:val="002C355D"/>
    <w:rsid w:val="002D2FC0"/>
    <w:rsid w:val="002E14DB"/>
    <w:rsid w:val="002E468A"/>
    <w:rsid w:val="002F2359"/>
    <w:rsid w:val="0030142D"/>
    <w:rsid w:val="00304931"/>
    <w:rsid w:val="003118B3"/>
    <w:rsid w:val="00312110"/>
    <w:rsid w:val="003127C3"/>
    <w:rsid w:val="0031638F"/>
    <w:rsid w:val="00326541"/>
    <w:rsid w:val="0033440F"/>
    <w:rsid w:val="00335454"/>
    <w:rsid w:val="003403DE"/>
    <w:rsid w:val="0035283B"/>
    <w:rsid w:val="00353570"/>
    <w:rsid w:val="0035708C"/>
    <w:rsid w:val="00357784"/>
    <w:rsid w:val="00362B51"/>
    <w:rsid w:val="00372426"/>
    <w:rsid w:val="003825A7"/>
    <w:rsid w:val="00385005"/>
    <w:rsid w:val="00390098"/>
    <w:rsid w:val="00393F3A"/>
    <w:rsid w:val="00394F82"/>
    <w:rsid w:val="00395D6F"/>
    <w:rsid w:val="003A0EE5"/>
    <w:rsid w:val="003A7EB5"/>
    <w:rsid w:val="003B2F61"/>
    <w:rsid w:val="003B4340"/>
    <w:rsid w:val="003C0053"/>
    <w:rsid w:val="003C1EB2"/>
    <w:rsid w:val="003D289B"/>
    <w:rsid w:val="003E0374"/>
    <w:rsid w:val="003E1F0D"/>
    <w:rsid w:val="003E2DF0"/>
    <w:rsid w:val="003E3787"/>
    <w:rsid w:val="003E6BA0"/>
    <w:rsid w:val="003F1E8D"/>
    <w:rsid w:val="003F36B0"/>
    <w:rsid w:val="0040257A"/>
    <w:rsid w:val="00407DB0"/>
    <w:rsid w:val="00420CAC"/>
    <w:rsid w:val="004214B9"/>
    <w:rsid w:val="00422C21"/>
    <w:rsid w:val="004244F1"/>
    <w:rsid w:val="004356BB"/>
    <w:rsid w:val="004405C9"/>
    <w:rsid w:val="00442FC2"/>
    <w:rsid w:val="00443A6C"/>
    <w:rsid w:val="0044489E"/>
    <w:rsid w:val="004626F4"/>
    <w:rsid w:val="00462AA0"/>
    <w:rsid w:val="00474B75"/>
    <w:rsid w:val="0047623C"/>
    <w:rsid w:val="00484B34"/>
    <w:rsid w:val="00486996"/>
    <w:rsid w:val="0049102C"/>
    <w:rsid w:val="004915FA"/>
    <w:rsid w:val="004B2B9A"/>
    <w:rsid w:val="004B7887"/>
    <w:rsid w:val="004C2372"/>
    <w:rsid w:val="004D75D0"/>
    <w:rsid w:val="004E3F33"/>
    <w:rsid w:val="004E4D6C"/>
    <w:rsid w:val="00506A6B"/>
    <w:rsid w:val="0051081C"/>
    <w:rsid w:val="0051319F"/>
    <w:rsid w:val="00516EAB"/>
    <w:rsid w:val="0052091B"/>
    <w:rsid w:val="00522F92"/>
    <w:rsid w:val="00524D5B"/>
    <w:rsid w:val="00526BE4"/>
    <w:rsid w:val="00530B2C"/>
    <w:rsid w:val="0053533B"/>
    <w:rsid w:val="00537BE6"/>
    <w:rsid w:val="0054051F"/>
    <w:rsid w:val="00546433"/>
    <w:rsid w:val="00564137"/>
    <w:rsid w:val="0056702E"/>
    <w:rsid w:val="0057598A"/>
    <w:rsid w:val="00580F7B"/>
    <w:rsid w:val="00593215"/>
    <w:rsid w:val="00593E11"/>
    <w:rsid w:val="005B00A6"/>
    <w:rsid w:val="005B69C9"/>
    <w:rsid w:val="005C20BE"/>
    <w:rsid w:val="005D3A4D"/>
    <w:rsid w:val="005E13B8"/>
    <w:rsid w:val="005E5F13"/>
    <w:rsid w:val="005E634D"/>
    <w:rsid w:val="005E7217"/>
    <w:rsid w:val="005F0A22"/>
    <w:rsid w:val="006073E7"/>
    <w:rsid w:val="00617063"/>
    <w:rsid w:val="006177B0"/>
    <w:rsid w:val="006208A1"/>
    <w:rsid w:val="00642CB7"/>
    <w:rsid w:val="006430CB"/>
    <w:rsid w:val="00643A0C"/>
    <w:rsid w:val="006448C4"/>
    <w:rsid w:val="006461F2"/>
    <w:rsid w:val="0064794B"/>
    <w:rsid w:val="00657C52"/>
    <w:rsid w:val="0066076F"/>
    <w:rsid w:val="006609D7"/>
    <w:rsid w:val="0066397A"/>
    <w:rsid w:val="00666D77"/>
    <w:rsid w:val="0066727A"/>
    <w:rsid w:val="00667630"/>
    <w:rsid w:val="006750A7"/>
    <w:rsid w:val="006754A7"/>
    <w:rsid w:val="00676FE6"/>
    <w:rsid w:val="00692A1E"/>
    <w:rsid w:val="006B0485"/>
    <w:rsid w:val="006B1FF9"/>
    <w:rsid w:val="006B2DA4"/>
    <w:rsid w:val="006B3A06"/>
    <w:rsid w:val="006C075A"/>
    <w:rsid w:val="006C440A"/>
    <w:rsid w:val="006C58E5"/>
    <w:rsid w:val="006C5CA9"/>
    <w:rsid w:val="006C73BF"/>
    <w:rsid w:val="006E1249"/>
    <w:rsid w:val="006E670A"/>
    <w:rsid w:val="006F5958"/>
    <w:rsid w:val="006F746F"/>
    <w:rsid w:val="00702EF3"/>
    <w:rsid w:val="007100A4"/>
    <w:rsid w:val="00710110"/>
    <w:rsid w:val="007134B9"/>
    <w:rsid w:val="007237AD"/>
    <w:rsid w:val="0072537B"/>
    <w:rsid w:val="00725AB8"/>
    <w:rsid w:val="0072609C"/>
    <w:rsid w:val="00727EF5"/>
    <w:rsid w:val="00742387"/>
    <w:rsid w:val="0074757F"/>
    <w:rsid w:val="00750341"/>
    <w:rsid w:val="0076483D"/>
    <w:rsid w:val="00770C4A"/>
    <w:rsid w:val="007735FB"/>
    <w:rsid w:val="00775560"/>
    <w:rsid w:val="00783F84"/>
    <w:rsid w:val="00791646"/>
    <w:rsid w:val="00795F06"/>
    <w:rsid w:val="007A053B"/>
    <w:rsid w:val="007A0AFC"/>
    <w:rsid w:val="007A1973"/>
    <w:rsid w:val="007A6634"/>
    <w:rsid w:val="007C12FC"/>
    <w:rsid w:val="007C163A"/>
    <w:rsid w:val="007D0636"/>
    <w:rsid w:val="007D1692"/>
    <w:rsid w:val="007D2252"/>
    <w:rsid w:val="007D65FE"/>
    <w:rsid w:val="007D7886"/>
    <w:rsid w:val="007E0A51"/>
    <w:rsid w:val="007E25FB"/>
    <w:rsid w:val="007E5721"/>
    <w:rsid w:val="0080565E"/>
    <w:rsid w:val="00810099"/>
    <w:rsid w:val="008111F6"/>
    <w:rsid w:val="00821DA3"/>
    <w:rsid w:val="0082361A"/>
    <w:rsid w:val="00827768"/>
    <w:rsid w:val="008277D0"/>
    <w:rsid w:val="00836E79"/>
    <w:rsid w:val="008440BA"/>
    <w:rsid w:val="00845015"/>
    <w:rsid w:val="00845237"/>
    <w:rsid w:val="00847293"/>
    <w:rsid w:val="00850585"/>
    <w:rsid w:val="0085203D"/>
    <w:rsid w:val="00854125"/>
    <w:rsid w:val="00863B75"/>
    <w:rsid w:val="00863F93"/>
    <w:rsid w:val="008800C6"/>
    <w:rsid w:val="00884F18"/>
    <w:rsid w:val="00893700"/>
    <w:rsid w:val="00894334"/>
    <w:rsid w:val="008951A7"/>
    <w:rsid w:val="0089688B"/>
    <w:rsid w:val="0089788C"/>
    <w:rsid w:val="008A3071"/>
    <w:rsid w:val="008A5F23"/>
    <w:rsid w:val="008B73D7"/>
    <w:rsid w:val="008B763A"/>
    <w:rsid w:val="008C00DD"/>
    <w:rsid w:val="008C24C8"/>
    <w:rsid w:val="008D36FD"/>
    <w:rsid w:val="008D7A17"/>
    <w:rsid w:val="008E3FCA"/>
    <w:rsid w:val="008E3FF4"/>
    <w:rsid w:val="008E4C9C"/>
    <w:rsid w:val="008E7D8F"/>
    <w:rsid w:val="008F0C5E"/>
    <w:rsid w:val="008F259B"/>
    <w:rsid w:val="008F3090"/>
    <w:rsid w:val="008F3379"/>
    <w:rsid w:val="008F7464"/>
    <w:rsid w:val="00903B18"/>
    <w:rsid w:val="00903DA4"/>
    <w:rsid w:val="00905A54"/>
    <w:rsid w:val="00907112"/>
    <w:rsid w:val="009079E3"/>
    <w:rsid w:val="009124F2"/>
    <w:rsid w:val="00912810"/>
    <w:rsid w:val="0093095D"/>
    <w:rsid w:val="00947C4D"/>
    <w:rsid w:val="00957653"/>
    <w:rsid w:val="00957FD2"/>
    <w:rsid w:val="00960B20"/>
    <w:rsid w:val="009759FE"/>
    <w:rsid w:val="00985798"/>
    <w:rsid w:val="00985F71"/>
    <w:rsid w:val="00992003"/>
    <w:rsid w:val="00995EBC"/>
    <w:rsid w:val="009A13B5"/>
    <w:rsid w:val="009A54FE"/>
    <w:rsid w:val="009A5887"/>
    <w:rsid w:val="009B01E9"/>
    <w:rsid w:val="009B1372"/>
    <w:rsid w:val="009B70DB"/>
    <w:rsid w:val="009B71D5"/>
    <w:rsid w:val="009C07DC"/>
    <w:rsid w:val="009C2687"/>
    <w:rsid w:val="009D4DEF"/>
    <w:rsid w:val="009E153C"/>
    <w:rsid w:val="009E259A"/>
    <w:rsid w:val="009E41C8"/>
    <w:rsid w:val="009F1066"/>
    <w:rsid w:val="009F363B"/>
    <w:rsid w:val="009F5CC4"/>
    <w:rsid w:val="00A00416"/>
    <w:rsid w:val="00A03103"/>
    <w:rsid w:val="00A06710"/>
    <w:rsid w:val="00A1031E"/>
    <w:rsid w:val="00A14B9F"/>
    <w:rsid w:val="00A306CE"/>
    <w:rsid w:val="00A32F3E"/>
    <w:rsid w:val="00A36A9D"/>
    <w:rsid w:val="00A375ED"/>
    <w:rsid w:val="00A37C4B"/>
    <w:rsid w:val="00A37E28"/>
    <w:rsid w:val="00A46FA9"/>
    <w:rsid w:val="00A70048"/>
    <w:rsid w:val="00A70EB8"/>
    <w:rsid w:val="00A73A0D"/>
    <w:rsid w:val="00A8071B"/>
    <w:rsid w:val="00A81F2E"/>
    <w:rsid w:val="00A84E2D"/>
    <w:rsid w:val="00A866CD"/>
    <w:rsid w:val="00A93B6A"/>
    <w:rsid w:val="00A96923"/>
    <w:rsid w:val="00AB11A8"/>
    <w:rsid w:val="00AB23C4"/>
    <w:rsid w:val="00AB4E42"/>
    <w:rsid w:val="00AB761D"/>
    <w:rsid w:val="00AB7C34"/>
    <w:rsid w:val="00AC0D95"/>
    <w:rsid w:val="00AD5FF7"/>
    <w:rsid w:val="00AE5E3F"/>
    <w:rsid w:val="00AE75A6"/>
    <w:rsid w:val="00AF02E5"/>
    <w:rsid w:val="00AF2959"/>
    <w:rsid w:val="00AF3A6A"/>
    <w:rsid w:val="00AF6DAB"/>
    <w:rsid w:val="00AF7CC5"/>
    <w:rsid w:val="00B00C3F"/>
    <w:rsid w:val="00B042D1"/>
    <w:rsid w:val="00B150FE"/>
    <w:rsid w:val="00B2073D"/>
    <w:rsid w:val="00B25F8D"/>
    <w:rsid w:val="00B27154"/>
    <w:rsid w:val="00B51BF2"/>
    <w:rsid w:val="00B5657E"/>
    <w:rsid w:val="00B57CC5"/>
    <w:rsid w:val="00B669B2"/>
    <w:rsid w:val="00B72605"/>
    <w:rsid w:val="00B8080B"/>
    <w:rsid w:val="00B809ED"/>
    <w:rsid w:val="00B84D1C"/>
    <w:rsid w:val="00B86FCD"/>
    <w:rsid w:val="00B874E5"/>
    <w:rsid w:val="00B875A7"/>
    <w:rsid w:val="00BA3928"/>
    <w:rsid w:val="00BB5815"/>
    <w:rsid w:val="00BB6DE8"/>
    <w:rsid w:val="00BB70AB"/>
    <w:rsid w:val="00BD0DA7"/>
    <w:rsid w:val="00BD160E"/>
    <w:rsid w:val="00BE098C"/>
    <w:rsid w:val="00BE739B"/>
    <w:rsid w:val="00BF11CD"/>
    <w:rsid w:val="00BF1E15"/>
    <w:rsid w:val="00BF7766"/>
    <w:rsid w:val="00C002B7"/>
    <w:rsid w:val="00C0239B"/>
    <w:rsid w:val="00C02BFC"/>
    <w:rsid w:val="00C101BA"/>
    <w:rsid w:val="00C27B7F"/>
    <w:rsid w:val="00C3229F"/>
    <w:rsid w:val="00C359BB"/>
    <w:rsid w:val="00C60D7B"/>
    <w:rsid w:val="00C6105A"/>
    <w:rsid w:val="00C62E6C"/>
    <w:rsid w:val="00C63F9B"/>
    <w:rsid w:val="00C66489"/>
    <w:rsid w:val="00C67867"/>
    <w:rsid w:val="00C67E92"/>
    <w:rsid w:val="00C71FB0"/>
    <w:rsid w:val="00C73FBE"/>
    <w:rsid w:val="00C745BD"/>
    <w:rsid w:val="00C75E08"/>
    <w:rsid w:val="00C76F08"/>
    <w:rsid w:val="00C77119"/>
    <w:rsid w:val="00C813FF"/>
    <w:rsid w:val="00C825A5"/>
    <w:rsid w:val="00C92DD6"/>
    <w:rsid w:val="00CA36AD"/>
    <w:rsid w:val="00CA5B84"/>
    <w:rsid w:val="00CB0D22"/>
    <w:rsid w:val="00CB6F1A"/>
    <w:rsid w:val="00CB7E09"/>
    <w:rsid w:val="00CC487E"/>
    <w:rsid w:val="00CC4E4A"/>
    <w:rsid w:val="00CC6DF3"/>
    <w:rsid w:val="00CE049B"/>
    <w:rsid w:val="00CE20B8"/>
    <w:rsid w:val="00CE3278"/>
    <w:rsid w:val="00CE4971"/>
    <w:rsid w:val="00CE4C21"/>
    <w:rsid w:val="00CF170C"/>
    <w:rsid w:val="00CF378B"/>
    <w:rsid w:val="00D00DA2"/>
    <w:rsid w:val="00D016A7"/>
    <w:rsid w:val="00D0371D"/>
    <w:rsid w:val="00D03C27"/>
    <w:rsid w:val="00D17649"/>
    <w:rsid w:val="00D22441"/>
    <w:rsid w:val="00D2787B"/>
    <w:rsid w:val="00D27A72"/>
    <w:rsid w:val="00D31315"/>
    <w:rsid w:val="00D31A83"/>
    <w:rsid w:val="00D37A7A"/>
    <w:rsid w:val="00D50779"/>
    <w:rsid w:val="00D514A1"/>
    <w:rsid w:val="00D523CE"/>
    <w:rsid w:val="00D642F9"/>
    <w:rsid w:val="00D66864"/>
    <w:rsid w:val="00D71E4A"/>
    <w:rsid w:val="00D85623"/>
    <w:rsid w:val="00D859C2"/>
    <w:rsid w:val="00D861DD"/>
    <w:rsid w:val="00D87B7E"/>
    <w:rsid w:val="00D87D3E"/>
    <w:rsid w:val="00D93EFF"/>
    <w:rsid w:val="00D943CE"/>
    <w:rsid w:val="00D94796"/>
    <w:rsid w:val="00DA02E1"/>
    <w:rsid w:val="00DA0C91"/>
    <w:rsid w:val="00DA3952"/>
    <w:rsid w:val="00DA4AEE"/>
    <w:rsid w:val="00DA5483"/>
    <w:rsid w:val="00DA5F5E"/>
    <w:rsid w:val="00DB6109"/>
    <w:rsid w:val="00DC2A97"/>
    <w:rsid w:val="00DC45FE"/>
    <w:rsid w:val="00DD1DC6"/>
    <w:rsid w:val="00DD486B"/>
    <w:rsid w:val="00DE0180"/>
    <w:rsid w:val="00E01F3D"/>
    <w:rsid w:val="00E02F9E"/>
    <w:rsid w:val="00E115F6"/>
    <w:rsid w:val="00E15FC8"/>
    <w:rsid w:val="00E27BBE"/>
    <w:rsid w:val="00E32C50"/>
    <w:rsid w:val="00E3397F"/>
    <w:rsid w:val="00E41DBE"/>
    <w:rsid w:val="00E4273D"/>
    <w:rsid w:val="00E625E1"/>
    <w:rsid w:val="00E63906"/>
    <w:rsid w:val="00E63E99"/>
    <w:rsid w:val="00E67C7A"/>
    <w:rsid w:val="00E90F5C"/>
    <w:rsid w:val="00E9184F"/>
    <w:rsid w:val="00E9264D"/>
    <w:rsid w:val="00E92EC5"/>
    <w:rsid w:val="00EA0F01"/>
    <w:rsid w:val="00EA1866"/>
    <w:rsid w:val="00EA4B89"/>
    <w:rsid w:val="00EA75C8"/>
    <w:rsid w:val="00EA7CDE"/>
    <w:rsid w:val="00EB09D5"/>
    <w:rsid w:val="00EB18BB"/>
    <w:rsid w:val="00EB5F7F"/>
    <w:rsid w:val="00EC18B7"/>
    <w:rsid w:val="00EC2740"/>
    <w:rsid w:val="00EC37E5"/>
    <w:rsid w:val="00EC58F6"/>
    <w:rsid w:val="00ED1BB8"/>
    <w:rsid w:val="00ED304E"/>
    <w:rsid w:val="00ED47FB"/>
    <w:rsid w:val="00ED6DAD"/>
    <w:rsid w:val="00EF23F9"/>
    <w:rsid w:val="00EF6EB7"/>
    <w:rsid w:val="00F0133A"/>
    <w:rsid w:val="00F01DB0"/>
    <w:rsid w:val="00F03B8B"/>
    <w:rsid w:val="00F1289A"/>
    <w:rsid w:val="00F24230"/>
    <w:rsid w:val="00F25C9B"/>
    <w:rsid w:val="00F3163B"/>
    <w:rsid w:val="00F31C95"/>
    <w:rsid w:val="00F342BC"/>
    <w:rsid w:val="00F4027A"/>
    <w:rsid w:val="00F46A09"/>
    <w:rsid w:val="00F53C43"/>
    <w:rsid w:val="00F71E51"/>
    <w:rsid w:val="00F775D7"/>
    <w:rsid w:val="00F836CF"/>
    <w:rsid w:val="00F845D2"/>
    <w:rsid w:val="00F85E0A"/>
    <w:rsid w:val="00F85F4C"/>
    <w:rsid w:val="00F90D5B"/>
    <w:rsid w:val="00F94347"/>
    <w:rsid w:val="00FB4743"/>
    <w:rsid w:val="00FB4B53"/>
    <w:rsid w:val="00FC0D49"/>
    <w:rsid w:val="00FC2A76"/>
    <w:rsid w:val="00FD267D"/>
    <w:rsid w:val="00FD2BC0"/>
    <w:rsid w:val="00FD414F"/>
    <w:rsid w:val="00FD5A33"/>
    <w:rsid w:val="00FD62FA"/>
    <w:rsid w:val="00FE2C0C"/>
    <w:rsid w:val="00FF050A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D3E02A6-C32A-4860-BBEC-A377B9D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A4"/>
    <w:pPr>
      <w:widowControl w:val="0"/>
    </w:pPr>
  </w:style>
  <w:style w:type="paragraph" w:styleId="1">
    <w:name w:val="heading 1"/>
    <w:basedOn w:val="a"/>
    <w:link w:val="10"/>
    <w:uiPriority w:val="1"/>
    <w:qFormat/>
    <w:rsid w:val="00EF6EB7"/>
    <w:pPr>
      <w:ind w:left="133"/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87B7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87B7E"/>
    <w:rPr>
      <w:rFonts w:ascii="Courier New" w:hAnsi="Courier New" w:cs="Courier New"/>
      <w:sz w:val="20"/>
      <w:szCs w:val="20"/>
    </w:rPr>
  </w:style>
  <w:style w:type="character" w:customStyle="1" w:styleId="tidied-201404186051-1">
    <w:name w:val="tidied-201404186051-1"/>
    <w:basedOn w:val="a0"/>
    <w:rsid w:val="00D87B7E"/>
  </w:style>
  <w:style w:type="paragraph" w:styleId="Web">
    <w:name w:val="Normal (Web)"/>
    <w:basedOn w:val="a"/>
    <w:uiPriority w:val="99"/>
    <w:unhideWhenUsed/>
    <w:rsid w:val="008D7A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4E51"/>
    <w:pPr>
      <w:ind w:leftChars="200" w:left="480"/>
    </w:pPr>
  </w:style>
  <w:style w:type="character" w:styleId="ab">
    <w:name w:val="Strong"/>
    <w:basedOn w:val="a0"/>
    <w:uiPriority w:val="22"/>
    <w:qFormat/>
    <w:rsid w:val="00443A6C"/>
    <w:rPr>
      <w:b/>
      <w:bCs/>
    </w:rPr>
  </w:style>
  <w:style w:type="character" w:styleId="ac">
    <w:name w:val="Hyperlink"/>
    <w:basedOn w:val="a0"/>
    <w:uiPriority w:val="99"/>
    <w:semiHidden/>
    <w:unhideWhenUsed/>
    <w:rsid w:val="00443A6C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1"/>
    <w:rsid w:val="00EF6EB7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6EB7"/>
    <w:rPr>
      <w:kern w:val="0"/>
      <w:sz w:val="22"/>
      <w:lang w:eastAsia="en-US"/>
    </w:rPr>
  </w:style>
  <w:style w:type="paragraph" w:customStyle="1" w:styleId="Normal1">
    <w:name w:val="Normal1"/>
    <w:rsid w:val="005B00A6"/>
    <w:pPr>
      <w:widowControl w:val="0"/>
    </w:pPr>
    <w:rPr>
      <w:rFonts w:ascii="Arial" w:eastAsia="細明體" w:hAnsi="Arial" w:cs="Arial"/>
      <w:color w:val="000000"/>
      <w:szCs w:val="24"/>
    </w:rPr>
  </w:style>
  <w:style w:type="character" w:styleId="ad">
    <w:name w:val="Placeholder Text"/>
    <w:basedOn w:val="a0"/>
    <w:uiPriority w:val="99"/>
    <w:semiHidden/>
    <w:rsid w:val="002606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呂政峯</cp:lastModifiedBy>
  <cp:revision>501</cp:revision>
  <cp:lastPrinted>2019-04-03T09:07:00Z</cp:lastPrinted>
  <dcterms:created xsi:type="dcterms:W3CDTF">2019-04-02T01:21:00Z</dcterms:created>
  <dcterms:modified xsi:type="dcterms:W3CDTF">2019-08-05T02:11:00Z</dcterms:modified>
</cp:coreProperties>
</file>