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364" w:rsidRPr="005760D3" w:rsidRDefault="005760D3" w:rsidP="00201E52">
      <w:pPr>
        <w:spacing w:line="480" w:lineRule="exact"/>
        <w:ind w:leftChars="-235" w:left="-61" w:hangingChars="157" w:hanging="503"/>
        <w:jc w:val="center"/>
        <w:rPr>
          <w:rFonts w:ascii="標楷體" w:eastAsia="標楷體" w:hAnsi="標楷體"/>
          <w:b/>
          <w:sz w:val="32"/>
          <w:szCs w:val="32"/>
        </w:rPr>
      </w:pPr>
      <w:r w:rsidRPr="005760D3">
        <w:rPr>
          <w:rFonts w:ascii="標楷體" w:eastAsia="標楷體" w:hAnsi="標楷體" w:hint="eastAsia"/>
          <w:b/>
          <w:sz w:val="32"/>
          <w:szCs w:val="32"/>
        </w:rPr>
        <w:t>明</w:t>
      </w:r>
      <w:r w:rsidRPr="005760D3">
        <w:rPr>
          <w:rFonts w:ascii="標楷體" w:eastAsia="標楷體" w:hAnsi="標楷體"/>
          <w:b/>
          <w:sz w:val="32"/>
          <w:szCs w:val="32"/>
        </w:rPr>
        <w:t>陽中學</w:t>
      </w:r>
    </w:p>
    <w:p w:rsidR="004B0364" w:rsidRPr="005760D3" w:rsidRDefault="005760D3" w:rsidP="00201E52">
      <w:pPr>
        <w:spacing w:line="480" w:lineRule="exact"/>
        <w:ind w:leftChars="-235" w:left="-61" w:hangingChars="157" w:hanging="503"/>
        <w:jc w:val="center"/>
        <w:rPr>
          <w:rFonts w:ascii="標楷體" w:eastAsia="標楷體" w:hAnsi="標楷體"/>
          <w:b/>
          <w:color w:val="000000"/>
          <w:sz w:val="32"/>
          <w:szCs w:val="32"/>
        </w:rPr>
      </w:pPr>
      <w:r w:rsidRPr="005760D3">
        <w:rPr>
          <w:rFonts w:ascii="標楷體" w:eastAsia="標楷體" w:hAnsi="標楷體" w:hint="eastAsia"/>
          <w:b/>
          <w:sz w:val="32"/>
          <w:szCs w:val="32"/>
        </w:rPr>
        <w:t>108年度烘</w:t>
      </w:r>
      <w:r w:rsidRPr="005760D3">
        <w:rPr>
          <w:rFonts w:ascii="標楷體" w:eastAsia="標楷體" w:hAnsi="標楷體"/>
          <w:b/>
          <w:sz w:val="32"/>
          <w:szCs w:val="32"/>
        </w:rPr>
        <w:t>焙</w:t>
      </w:r>
      <w:r w:rsidRPr="005760D3">
        <w:rPr>
          <w:rFonts w:ascii="標楷體" w:eastAsia="標楷體" w:hAnsi="標楷體" w:hint="eastAsia"/>
          <w:b/>
          <w:sz w:val="32"/>
          <w:szCs w:val="32"/>
        </w:rPr>
        <w:t>班</w:t>
      </w:r>
      <w:r w:rsidRPr="005760D3">
        <w:rPr>
          <w:rFonts w:ascii="標楷體" w:eastAsia="標楷體" w:hAnsi="標楷體"/>
          <w:b/>
          <w:sz w:val="32"/>
          <w:szCs w:val="32"/>
        </w:rPr>
        <w:t>烤箱</w:t>
      </w:r>
      <w:r w:rsidRPr="005760D3">
        <w:rPr>
          <w:rFonts w:ascii="標楷體" w:eastAsia="標楷體" w:hAnsi="標楷體" w:hint="eastAsia"/>
          <w:b/>
          <w:sz w:val="32"/>
          <w:szCs w:val="32"/>
        </w:rPr>
        <w:t>採</w:t>
      </w:r>
      <w:r w:rsidRPr="005760D3">
        <w:rPr>
          <w:rFonts w:ascii="標楷體" w:eastAsia="標楷體" w:hAnsi="標楷體"/>
          <w:b/>
          <w:sz w:val="32"/>
          <w:szCs w:val="32"/>
        </w:rPr>
        <w:t>購案</w:t>
      </w:r>
      <w:r w:rsidR="00BF47DE">
        <w:rPr>
          <w:rFonts w:ascii="標楷體" w:eastAsia="標楷體" w:hAnsi="標楷體" w:hint="eastAsia"/>
          <w:b/>
          <w:sz w:val="32"/>
          <w:szCs w:val="32"/>
        </w:rPr>
        <w:t>(案</w:t>
      </w:r>
      <w:r w:rsidR="00BF47DE">
        <w:rPr>
          <w:rFonts w:ascii="標楷體" w:eastAsia="標楷體" w:hAnsi="標楷體"/>
          <w:b/>
          <w:sz w:val="32"/>
          <w:szCs w:val="32"/>
        </w:rPr>
        <w:t>號</w:t>
      </w:r>
      <w:r w:rsidR="00BF47DE">
        <w:rPr>
          <w:rFonts w:ascii="標楷體" w:eastAsia="標楷體" w:hAnsi="標楷體" w:hint="eastAsia"/>
          <w:b/>
          <w:sz w:val="32"/>
          <w:szCs w:val="32"/>
        </w:rPr>
        <w:t>:</w:t>
      </w:r>
      <w:r w:rsidR="00BF47DE" w:rsidRPr="00923147">
        <w:rPr>
          <w:rFonts w:eastAsia="標楷體" w:hint="eastAsia"/>
          <w:b/>
          <w:sz w:val="32"/>
        </w:rPr>
        <w:t>M</w:t>
      </w:r>
      <w:r w:rsidR="00BF47DE">
        <w:rPr>
          <w:rFonts w:eastAsia="標楷體"/>
          <w:b/>
          <w:sz w:val="32"/>
        </w:rPr>
        <w:t>GY108</w:t>
      </w:r>
      <w:r w:rsidR="00BF47DE" w:rsidRPr="00923147">
        <w:rPr>
          <w:rFonts w:eastAsia="標楷體"/>
          <w:b/>
          <w:sz w:val="32"/>
        </w:rPr>
        <w:t>00</w:t>
      </w:r>
      <w:r w:rsidR="00BF47DE">
        <w:rPr>
          <w:rFonts w:eastAsia="標楷體" w:hint="eastAsia"/>
          <w:b/>
          <w:sz w:val="32"/>
        </w:rPr>
        <w:t>3</w:t>
      </w:r>
      <w:r w:rsidR="00BF47DE">
        <w:rPr>
          <w:rFonts w:ascii="標楷體" w:eastAsia="標楷體" w:hAnsi="標楷體" w:hint="eastAsia"/>
          <w:b/>
          <w:sz w:val="32"/>
          <w:szCs w:val="32"/>
        </w:rPr>
        <w:t>)</w:t>
      </w:r>
    </w:p>
    <w:p w:rsidR="004D1303" w:rsidRPr="005760D3" w:rsidRDefault="00262B47" w:rsidP="00201E52">
      <w:pPr>
        <w:spacing w:line="480" w:lineRule="exact"/>
        <w:ind w:leftChars="-235" w:left="-61" w:hangingChars="157" w:hanging="503"/>
        <w:jc w:val="center"/>
        <w:rPr>
          <w:rFonts w:ascii="標楷體" w:eastAsia="標楷體" w:hAnsi="標楷體"/>
          <w:b/>
          <w:sz w:val="32"/>
          <w:szCs w:val="32"/>
        </w:rPr>
      </w:pPr>
      <w:r w:rsidRPr="005760D3">
        <w:rPr>
          <w:rFonts w:ascii="標楷體" w:eastAsia="標楷體" w:hAnsi="標楷體" w:hint="eastAsia"/>
          <w:b/>
          <w:sz w:val="32"/>
          <w:szCs w:val="32"/>
        </w:rPr>
        <w:t>需求</w:t>
      </w:r>
      <w:r w:rsidR="007D5896">
        <w:rPr>
          <w:rFonts w:ascii="標楷體" w:eastAsia="標楷體" w:hAnsi="標楷體" w:hint="eastAsia"/>
          <w:b/>
          <w:sz w:val="32"/>
          <w:szCs w:val="32"/>
        </w:rPr>
        <w:t>說</w:t>
      </w:r>
      <w:r w:rsidR="007D5896">
        <w:rPr>
          <w:rFonts w:ascii="標楷體" w:eastAsia="標楷體" w:hAnsi="標楷體"/>
          <w:b/>
          <w:sz w:val="32"/>
          <w:szCs w:val="32"/>
        </w:rPr>
        <w:t>明書</w:t>
      </w:r>
    </w:p>
    <w:p w:rsidR="0049328B" w:rsidRPr="00A77D73" w:rsidRDefault="000D4354" w:rsidP="000D4354">
      <w:pPr>
        <w:pStyle w:val="a3"/>
        <w:numPr>
          <w:ilvl w:val="0"/>
          <w:numId w:val="2"/>
        </w:numPr>
        <w:spacing w:line="440" w:lineRule="exact"/>
        <w:ind w:leftChars="0" w:left="284" w:hanging="851"/>
        <w:rPr>
          <w:rFonts w:ascii="標楷體" w:eastAsia="標楷體" w:hAnsi="標楷體"/>
          <w:sz w:val="28"/>
          <w:szCs w:val="28"/>
        </w:rPr>
      </w:pPr>
      <w:r>
        <w:rPr>
          <w:rFonts w:ascii="標楷體" w:eastAsia="標楷體" w:hAnsi="標楷體"/>
          <w:sz w:val="28"/>
          <w:szCs w:val="28"/>
        </w:rPr>
        <w:t xml:space="preserve">  </w:t>
      </w:r>
      <w:r w:rsidR="00525EAC">
        <w:rPr>
          <w:rFonts w:ascii="標楷體" w:eastAsia="標楷體" w:hAnsi="標楷體" w:hint="eastAsia"/>
          <w:sz w:val="28"/>
          <w:szCs w:val="28"/>
        </w:rPr>
        <w:t>單盤</w:t>
      </w:r>
      <w:r w:rsidR="0049328B" w:rsidRPr="00A77D73">
        <w:rPr>
          <w:rFonts w:ascii="標楷體" w:eastAsia="標楷體" w:hAnsi="標楷體" w:hint="eastAsia"/>
          <w:sz w:val="28"/>
          <w:szCs w:val="28"/>
        </w:rPr>
        <w:t>雙層</w:t>
      </w:r>
      <w:r w:rsidR="00C66B8A">
        <w:rPr>
          <w:rFonts w:ascii="標楷體" w:eastAsia="標楷體" w:hAnsi="標楷體" w:hint="eastAsia"/>
          <w:sz w:val="28"/>
          <w:szCs w:val="28"/>
        </w:rPr>
        <w:t>，</w:t>
      </w:r>
      <w:r w:rsidR="0049328B" w:rsidRPr="00A77D73">
        <w:rPr>
          <w:rFonts w:ascii="標楷體" w:eastAsia="標楷體" w:hAnsi="標楷體" w:hint="eastAsia"/>
          <w:sz w:val="28"/>
          <w:szCs w:val="28"/>
        </w:rPr>
        <w:t>即2門2盤直式</w:t>
      </w:r>
      <w:r w:rsidR="006D5772">
        <w:rPr>
          <w:rFonts w:ascii="標楷體" w:eastAsia="標楷體" w:hAnsi="標楷體" w:hint="eastAsia"/>
          <w:sz w:val="28"/>
          <w:szCs w:val="28"/>
        </w:rPr>
        <w:t>烤</w:t>
      </w:r>
      <w:r w:rsidR="006D5772">
        <w:rPr>
          <w:rFonts w:ascii="標楷體" w:eastAsia="標楷體" w:hAnsi="標楷體"/>
          <w:sz w:val="28"/>
          <w:szCs w:val="28"/>
        </w:rPr>
        <w:t>箱</w:t>
      </w:r>
      <w:r w:rsidR="006D5772">
        <w:rPr>
          <w:rFonts w:ascii="標楷體" w:eastAsia="標楷體" w:hAnsi="標楷體" w:hint="eastAsia"/>
          <w:sz w:val="28"/>
          <w:szCs w:val="28"/>
        </w:rPr>
        <w:t>3台</w:t>
      </w:r>
      <w:r w:rsidR="0049328B" w:rsidRPr="00A77D73">
        <w:rPr>
          <w:rFonts w:ascii="標楷體" w:eastAsia="標楷體" w:hAnsi="標楷體" w:hint="eastAsia"/>
          <w:sz w:val="28"/>
          <w:szCs w:val="28"/>
        </w:rPr>
        <w:t>，下層4</w:t>
      </w:r>
      <w:r w:rsidR="00E7482E">
        <w:rPr>
          <w:rFonts w:ascii="標楷體" w:eastAsia="標楷體" w:hAnsi="標楷體" w:hint="eastAsia"/>
          <w:sz w:val="28"/>
          <w:szCs w:val="28"/>
        </w:rPr>
        <w:t>盤入</w:t>
      </w:r>
      <w:r w:rsidR="0049328B" w:rsidRPr="00A77D73">
        <w:rPr>
          <w:rFonts w:ascii="標楷體" w:eastAsia="標楷體" w:hAnsi="標楷體" w:hint="eastAsia"/>
          <w:sz w:val="28"/>
          <w:szCs w:val="28"/>
        </w:rPr>
        <w:t>不銹鋼烤盤架，</w:t>
      </w:r>
      <w:r w:rsidR="0049328B" w:rsidRPr="002C0816">
        <w:rPr>
          <w:rFonts w:ascii="標楷體" w:eastAsia="標楷體" w:hAnsi="標楷體" w:hint="eastAsia"/>
          <w:color w:val="FF0000"/>
          <w:sz w:val="28"/>
          <w:szCs w:val="28"/>
        </w:rPr>
        <w:t>外徑</w:t>
      </w:r>
      <w:r w:rsidR="00516311" w:rsidRPr="002C0816">
        <w:rPr>
          <w:rFonts w:ascii="標楷體" w:eastAsia="標楷體" w:hAnsi="標楷體" w:hint="eastAsia"/>
          <w:color w:val="FF0000"/>
          <w:sz w:val="28"/>
          <w:szCs w:val="28"/>
        </w:rPr>
        <w:t>W74</w:t>
      </w:r>
      <w:r w:rsidR="000D7F2D" w:rsidRPr="002C0816">
        <w:rPr>
          <w:rFonts w:ascii="標楷體" w:eastAsia="標楷體" w:hAnsi="標楷體"/>
          <w:color w:val="FF0000"/>
          <w:sz w:val="28"/>
          <w:szCs w:val="28"/>
        </w:rPr>
        <w:t>0</w:t>
      </w:r>
      <w:r w:rsidR="0049328B" w:rsidRPr="002C0816">
        <w:rPr>
          <w:rFonts w:ascii="標楷體" w:eastAsia="標楷體" w:hAnsi="標楷體" w:hint="eastAsia"/>
          <w:color w:val="FF0000"/>
          <w:sz w:val="28"/>
          <w:szCs w:val="28"/>
        </w:rPr>
        <w:t>×</w:t>
      </w:r>
      <w:r w:rsidR="00516311" w:rsidRPr="002C0816">
        <w:rPr>
          <w:rFonts w:ascii="標楷體" w:eastAsia="標楷體" w:hAnsi="標楷體" w:hint="eastAsia"/>
          <w:color w:val="FF0000"/>
          <w:sz w:val="28"/>
          <w:szCs w:val="28"/>
        </w:rPr>
        <w:t>D81</w:t>
      </w:r>
      <w:r w:rsidR="000D7F2D" w:rsidRPr="002C0816">
        <w:rPr>
          <w:rFonts w:ascii="標楷體" w:eastAsia="標楷體" w:hAnsi="標楷體"/>
          <w:color w:val="FF0000"/>
          <w:sz w:val="28"/>
          <w:szCs w:val="28"/>
        </w:rPr>
        <w:t>0</w:t>
      </w:r>
      <w:r w:rsidR="0049328B" w:rsidRPr="002C0816">
        <w:rPr>
          <w:rFonts w:ascii="標楷體" w:eastAsia="標楷體" w:hAnsi="標楷體" w:hint="eastAsia"/>
          <w:color w:val="FF0000"/>
          <w:sz w:val="28"/>
          <w:szCs w:val="28"/>
        </w:rPr>
        <w:t>×</w:t>
      </w:r>
      <w:r w:rsidR="00516311" w:rsidRPr="002C0816">
        <w:rPr>
          <w:rFonts w:ascii="標楷體" w:eastAsia="標楷體" w:hAnsi="標楷體" w:hint="eastAsia"/>
          <w:color w:val="FF0000"/>
          <w:sz w:val="28"/>
          <w:szCs w:val="28"/>
        </w:rPr>
        <w:t>H1</w:t>
      </w:r>
      <w:r w:rsidR="00516311" w:rsidRPr="00ED0A40">
        <w:rPr>
          <w:rFonts w:ascii="標楷體" w:eastAsia="標楷體" w:hAnsi="標楷體" w:hint="eastAsia"/>
          <w:color w:val="FF0000"/>
          <w:sz w:val="28"/>
          <w:szCs w:val="28"/>
        </w:rPr>
        <w:t>50</w:t>
      </w:r>
      <w:r w:rsidR="004A37FB" w:rsidRPr="00ED0A40">
        <w:rPr>
          <w:rFonts w:ascii="標楷體" w:eastAsia="標楷體" w:hAnsi="標楷體" w:hint="eastAsia"/>
          <w:color w:val="FF0000"/>
          <w:sz w:val="28"/>
          <w:szCs w:val="28"/>
        </w:rPr>
        <w:t>0</w:t>
      </w:r>
      <w:r w:rsidR="00516311" w:rsidRPr="00ED0A40">
        <w:rPr>
          <w:rFonts w:ascii="標楷體" w:eastAsia="標楷體" w:hAnsi="標楷體" w:hint="eastAsia"/>
          <w:color w:val="FF0000"/>
          <w:sz w:val="28"/>
          <w:szCs w:val="28"/>
        </w:rPr>
        <w:t>mm(含</w:t>
      </w:r>
      <w:r w:rsidR="00516311" w:rsidRPr="00ED0A40">
        <w:rPr>
          <w:rFonts w:ascii="標楷體" w:eastAsia="標楷體" w:hAnsi="標楷體"/>
          <w:color w:val="FF0000"/>
          <w:sz w:val="28"/>
          <w:szCs w:val="28"/>
        </w:rPr>
        <w:t>以上</w:t>
      </w:r>
      <w:r w:rsidR="00516311" w:rsidRPr="00ED0A40">
        <w:rPr>
          <w:rFonts w:ascii="標楷體" w:eastAsia="標楷體" w:hAnsi="標楷體" w:hint="eastAsia"/>
          <w:color w:val="FF0000"/>
          <w:sz w:val="28"/>
          <w:szCs w:val="28"/>
        </w:rPr>
        <w:t>)</w:t>
      </w:r>
      <w:r w:rsidR="0049328B" w:rsidRPr="00A77D73">
        <w:rPr>
          <w:rFonts w:ascii="標楷體" w:eastAsia="標楷體" w:hAnsi="標楷體" w:hint="eastAsia"/>
          <w:sz w:val="28"/>
          <w:szCs w:val="28"/>
        </w:rPr>
        <w:t>。</w:t>
      </w:r>
    </w:p>
    <w:p w:rsidR="001028D3" w:rsidRDefault="000D4354" w:rsidP="000D4354">
      <w:pPr>
        <w:pStyle w:val="a3"/>
        <w:numPr>
          <w:ilvl w:val="0"/>
          <w:numId w:val="2"/>
        </w:numPr>
        <w:spacing w:line="440" w:lineRule="exact"/>
        <w:ind w:leftChars="0" w:left="284" w:hanging="851"/>
        <w:rPr>
          <w:rFonts w:ascii="標楷體" w:eastAsia="標楷體" w:hAnsi="標楷體"/>
          <w:sz w:val="28"/>
          <w:szCs w:val="28"/>
        </w:rPr>
      </w:pPr>
      <w:r>
        <w:rPr>
          <w:rFonts w:ascii="標楷體" w:eastAsia="標楷體" w:hAnsi="標楷體" w:hint="eastAsia"/>
          <w:sz w:val="28"/>
          <w:szCs w:val="28"/>
        </w:rPr>
        <w:t xml:space="preserve">  </w:t>
      </w:r>
      <w:r w:rsidR="0049328B" w:rsidRPr="00A77D73">
        <w:rPr>
          <w:rFonts w:ascii="標楷體" w:eastAsia="標楷體" w:hAnsi="標楷體" w:hint="eastAsia"/>
          <w:sz w:val="28"/>
          <w:szCs w:val="28"/>
        </w:rPr>
        <w:t>各爐層</w:t>
      </w:r>
      <w:r w:rsidR="003F66D1">
        <w:rPr>
          <w:rFonts w:ascii="標楷體" w:eastAsia="標楷體" w:hAnsi="標楷體" w:hint="eastAsia"/>
          <w:sz w:val="28"/>
          <w:szCs w:val="28"/>
        </w:rPr>
        <w:t>:</w:t>
      </w:r>
      <w:r w:rsidR="0049328B" w:rsidRPr="00A77D73">
        <w:rPr>
          <w:rFonts w:ascii="標楷體" w:eastAsia="標楷體" w:hAnsi="標楷體" w:hint="eastAsia"/>
          <w:sz w:val="28"/>
          <w:szCs w:val="28"/>
        </w:rPr>
        <w:t>獨立電源開關，觸控式電子面板含上下火0-300</w:t>
      </w:r>
      <w:r w:rsidR="003F66D1">
        <w:rPr>
          <w:rFonts w:ascii="標楷體" w:eastAsia="標楷體" w:hAnsi="標楷體" w:hint="eastAsia"/>
          <w:sz w:val="28"/>
          <w:szCs w:val="28"/>
        </w:rPr>
        <w:t>℃溫度調節器，照明開關，爐外板</w:t>
      </w:r>
      <w:r w:rsidR="0049328B" w:rsidRPr="00A77D73">
        <w:rPr>
          <w:rFonts w:ascii="標楷體" w:eastAsia="標楷體" w:hAnsi="標楷體" w:hint="eastAsia"/>
          <w:sz w:val="28"/>
          <w:szCs w:val="28"/>
        </w:rPr>
        <w:t>全面不銹鋼304＃板厚</w:t>
      </w:r>
      <w:r w:rsidR="003F66D1">
        <w:rPr>
          <w:rFonts w:ascii="標楷體" w:eastAsia="標楷體" w:hAnsi="標楷體" w:hint="eastAsia"/>
          <w:sz w:val="28"/>
          <w:szCs w:val="28"/>
        </w:rPr>
        <w:t>1.2</w:t>
      </w:r>
      <w:r w:rsidR="0049328B" w:rsidRPr="00A77D73">
        <w:rPr>
          <w:rFonts w:ascii="標楷體" w:eastAsia="標楷體" w:hAnsi="標楷體" w:hint="eastAsia"/>
          <w:sz w:val="28"/>
          <w:szCs w:val="28"/>
        </w:rPr>
        <w:t>mm（含以上），</w:t>
      </w:r>
      <w:r w:rsidR="003F66D1">
        <w:rPr>
          <w:rFonts w:ascii="標楷體" w:eastAsia="標楷體" w:hAnsi="標楷體" w:hint="eastAsia"/>
          <w:sz w:val="28"/>
          <w:szCs w:val="28"/>
        </w:rPr>
        <w:t>爐</w:t>
      </w:r>
      <w:r w:rsidR="003F66D1">
        <w:rPr>
          <w:rFonts w:ascii="標楷體" w:eastAsia="標楷體" w:hAnsi="標楷體"/>
          <w:sz w:val="28"/>
          <w:szCs w:val="28"/>
        </w:rPr>
        <w:t>內板</w:t>
      </w:r>
      <w:r w:rsidR="003F66D1">
        <w:rPr>
          <w:rFonts w:ascii="標楷體" w:eastAsia="標楷體" w:hAnsi="標楷體" w:hint="eastAsia"/>
          <w:sz w:val="28"/>
          <w:szCs w:val="28"/>
        </w:rPr>
        <w:t>防</w:t>
      </w:r>
      <w:r w:rsidR="003F66D1">
        <w:rPr>
          <w:rFonts w:ascii="標楷體" w:eastAsia="標楷體" w:hAnsi="標楷體"/>
          <w:sz w:val="28"/>
          <w:szCs w:val="28"/>
        </w:rPr>
        <w:t>銹鍍鋁鋼板</w:t>
      </w:r>
      <w:r w:rsidR="003F66D1" w:rsidRPr="00A77D73">
        <w:rPr>
          <w:rFonts w:ascii="標楷體" w:eastAsia="標楷體" w:hAnsi="標楷體" w:hint="eastAsia"/>
          <w:sz w:val="28"/>
          <w:szCs w:val="28"/>
        </w:rPr>
        <w:t>板厚</w:t>
      </w:r>
      <w:r w:rsidR="003F66D1">
        <w:rPr>
          <w:rFonts w:ascii="標楷體" w:eastAsia="標楷體" w:hAnsi="標楷體" w:hint="eastAsia"/>
          <w:sz w:val="28"/>
          <w:szCs w:val="28"/>
        </w:rPr>
        <w:t>1.2</w:t>
      </w:r>
      <w:r w:rsidR="003F66D1" w:rsidRPr="00A77D73">
        <w:rPr>
          <w:rFonts w:ascii="標楷體" w:eastAsia="標楷體" w:hAnsi="標楷體" w:hint="eastAsia"/>
          <w:sz w:val="28"/>
          <w:szCs w:val="28"/>
        </w:rPr>
        <w:t>mm（含以上）</w:t>
      </w:r>
      <w:r w:rsidR="00BB5992">
        <w:rPr>
          <w:rFonts w:ascii="標楷體" w:eastAsia="標楷體" w:hAnsi="標楷體" w:hint="eastAsia"/>
          <w:sz w:val="28"/>
          <w:szCs w:val="28"/>
        </w:rPr>
        <w:t>，</w:t>
      </w:r>
      <w:r w:rsidR="00BB5992" w:rsidRPr="00467473">
        <w:rPr>
          <w:rFonts w:ascii="標楷體" w:eastAsia="標楷體" w:hAnsi="標楷體" w:hint="eastAsia"/>
          <w:color w:val="FF0000"/>
          <w:sz w:val="28"/>
          <w:szCs w:val="28"/>
        </w:rPr>
        <w:t>附蒸汽設備</w:t>
      </w:r>
      <w:r w:rsidR="00BB5992">
        <w:rPr>
          <w:rFonts w:ascii="標楷體" w:eastAsia="標楷體" w:hAnsi="標楷體" w:hint="eastAsia"/>
          <w:sz w:val="28"/>
          <w:szCs w:val="28"/>
        </w:rPr>
        <w:t>，天然非合成整塊</w:t>
      </w:r>
      <w:r w:rsidR="0049328B" w:rsidRPr="00A77D73">
        <w:rPr>
          <w:rFonts w:ascii="標楷體" w:eastAsia="標楷體" w:hAnsi="標楷體" w:hint="eastAsia"/>
          <w:sz w:val="28"/>
          <w:szCs w:val="28"/>
        </w:rPr>
        <w:t>石板</w:t>
      </w:r>
      <w:r w:rsidR="00BB5992" w:rsidRPr="00A77D73">
        <w:rPr>
          <w:rFonts w:ascii="標楷體" w:eastAsia="標楷體" w:hAnsi="標楷體" w:hint="eastAsia"/>
          <w:sz w:val="28"/>
          <w:szCs w:val="28"/>
        </w:rPr>
        <w:t>或陶瓷</w:t>
      </w:r>
      <w:r w:rsidR="00BB5992">
        <w:rPr>
          <w:rFonts w:ascii="標楷體" w:eastAsia="標楷體" w:hAnsi="標楷體" w:hint="eastAsia"/>
          <w:sz w:val="28"/>
          <w:szCs w:val="28"/>
        </w:rPr>
        <w:t>石</w:t>
      </w:r>
      <w:r w:rsidR="00BB5992">
        <w:rPr>
          <w:rFonts w:ascii="標楷體" w:eastAsia="標楷體" w:hAnsi="標楷體"/>
          <w:sz w:val="28"/>
          <w:szCs w:val="28"/>
        </w:rPr>
        <w:t>板</w:t>
      </w:r>
      <w:r w:rsidR="0049328B" w:rsidRPr="00A77D73">
        <w:rPr>
          <w:rFonts w:ascii="標楷體" w:eastAsia="標楷體" w:hAnsi="標楷體" w:hint="eastAsia"/>
          <w:sz w:val="28"/>
          <w:szCs w:val="28"/>
        </w:rPr>
        <w:t>，</w:t>
      </w:r>
      <w:r w:rsidR="00D66DEA" w:rsidRPr="00A77D73">
        <w:rPr>
          <w:rFonts w:ascii="標楷體" w:eastAsia="標楷體" w:hAnsi="標楷體" w:hint="eastAsia"/>
          <w:sz w:val="28"/>
          <w:szCs w:val="28"/>
        </w:rPr>
        <w:t>爐門附</w:t>
      </w:r>
      <w:r w:rsidR="00D66DEA">
        <w:rPr>
          <w:rFonts w:ascii="標楷體" w:eastAsia="標楷體" w:hAnsi="標楷體" w:hint="eastAsia"/>
          <w:sz w:val="28"/>
          <w:szCs w:val="28"/>
        </w:rPr>
        <w:t>耐熱</w:t>
      </w:r>
      <w:r w:rsidR="00D66DEA">
        <w:rPr>
          <w:rFonts w:ascii="標楷體" w:eastAsia="標楷體" w:hAnsi="標楷體"/>
          <w:sz w:val="28"/>
          <w:szCs w:val="28"/>
        </w:rPr>
        <w:t>強化</w:t>
      </w:r>
      <w:r w:rsidR="00D66DEA" w:rsidRPr="00A77D73">
        <w:rPr>
          <w:rFonts w:ascii="標楷體" w:eastAsia="標楷體" w:hAnsi="標楷體" w:hint="eastAsia"/>
          <w:sz w:val="28"/>
          <w:szCs w:val="28"/>
        </w:rPr>
        <w:t>玻璃視窗，供水樹脂過濾系統</w:t>
      </w:r>
      <w:r w:rsidR="006877D1">
        <w:rPr>
          <w:rFonts w:ascii="標楷體" w:eastAsia="標楷體" w:hAnsi="標楷體" w:hint="eastAsia"/>
          <w:sz w:val="28"/>
          <w:szCs w:val="28"/>
        </w:rPr>
        <w:t>。</w:t>
      </w:r>
    </w:p>
    <w:p w:rsidR="00A0372E" w:rsidRDefault="00D4277D" w:rsidP="001028D3">
      <w:pPr>
        <w:pStyle w:val="a3"/>
        <w:spacing w:line="440" w:lineRule="exact"/>
        <w:ind w:leftChars="0" w:left="284"/>
        <w:rPr>
          <w:rFonts w:ascii="標楷體" w:eastAsia="標楷體" w:hAnsi="標楷體"/>
          <w:color w:val="FF0000"/>
          <w:sz w:val="28"/>
          <w:szCs w:val="28"/>
        </w:rPr>
      </w:pPr>
      <w:r>
        <w:rPr>
          <w:rFonts w:ascii="標楷體" w:eastAsia="標楷體" w:hAnsi="標楷體" w:hint="eastAsia"/>
          <w:color w:val="FF0000"/>
          <w:sz w:val="28"/>
          <w:szCs w:val="28"/>
        </w:rPr>
        <w:t>另備</w:t>
      </w:r>
      <w:r w:rsidR="0023710C" w:rsidRPr="0023710C">
        <w:rPr>
          <w:rFonts w:ascii="標楷體" w:eastAsia="標楷體" w:hAnsi="標楷體" w:hint="eastAsia"/>
          <w:color w:val="FF0000"/>
          <w:sz w:val="28"/>
          <w:szCs w:val="28"/>
        </w:rPr>
        <w:t>附</w:t>
      </w:r>
      <w:r w:rsidR="001028D3">
        <w:rPr>
          <w:rFonts w:ascii="標楷體" w:eastAsia="標楷體" w:hAnsi="標楷體" w:hint="eastAsia"/>
          <w:color w:val="FF0000"/>
          <w:sz w:val="28"/>
          <w:szCs w:val="28"/>
        </w:rPr>
        <w:t>件:</w:t>
      </w:r>
    </w:p>
    <w:p w:rsidR="00DC4F12" w:rsidRDefault="00C807AA" w:rsidP="00DC4F12">
      <w:pPr>
        <w:pStyle w:val="a3"/>
        <w:numPr>
          <w:ilvl w:val="0"/>
          <w:numId w:val="6"/>
        </w:numPr>
        <w:spacing w:line="440" w:lineRule="exact"/>
        <w:ind w:leftChars="0"/>
        <w:rPr>
          <w:rFonts w:ascii="標楷體" w:eastAsia="標楷體" w:hAnsi="標楷體"/>
          <w:color w:val="FF0000"/>
          <w:sz w:val="28"/>
          <w:szCs w:val="28"/>
        </w:rPr>
      </w:pPr>
      <w:r>
        <w:rPr>
          <w:rFonts w:ascii="標楷體" w:eastAsia="標楷體" w:hAnsi="標楷體"/>
          <w:color w:val="FF0000"/>
          <w:sz w:val="28"/>
          <w:szCs w:val="28"/>
        </w:rPr>
        <w:t>直</w:t>
      </w:r>
      <w:r w:rsidR="009D1260" w:rsidRPr="001166BC">
        <w:rPr>
          <w:rFonts w:ascii="標楷體" w:eastAsia="標楷體" w:hAnsi="標楷體"/>
          <w:color w:val="FF0000"/>
          <w:sz w:val="28"/>
          <w:szCs w:val="28"/>
        </w:rPr>
        <w:t>式</w:t>
      </w:r>
      <w:r w:rsidR="009D1260" w:rsidRPr="001166BC">
        <w:rPr>
          <w:rFonts w:ascii="標楷體" w:eastAsia="標楷體" w:hAnsi="標楷體" w:hint="eastAsia"/>
          <w:color w:val="FF0000"/>
          <w:sz w:val="28"/>
          <w:szCs w:val="28"/>
        </w:rPr>
        <w:t>單</w:t>
      </w:r>
      <w:r w:rsidR="009D1260" w:rsidRPr="001166BC">
        <w:rPr>
          <w:rFonts w:ascii="標楷體" w:eastAsia="標楷體" w:hAnsi="標楷體"/>
          <w:color w:val="FF0000"/>
          <w:sz w:val="28"/>
          <w:szCs w:val="28"/>
        </w:rPr>
        <w:t>盤</w:t>
      </w:r>
      <w:r w:rsidR="0049328B" w:rsidRPr="001166BC">
        <w:rPr>
          <w:rFonts w:ascii="標楷體" w:eastAsia="標楷體" w:hAnsi="標楷體" w:hint="eastAsia"/>
          <w:color w:val="FF0000"/>
          <w:sz w:val="28"/>
          <w:szCs w:val="28"/>
        </w:rPr>
        <w:t>入爐架</w:t>
      </w:r>
      <w:r w:rsidR="001166BC" w:rsidRPr="001166BC">
        <w:rPr>
          <w:rFonts w:ascii="標楷體" w:eastAsia="標楷體" w:hAnsi="標楷體" w:hint="eastAsia"/>
          <w:color w:val="FF0000"/>
          <w:sz w:val="28"/>
          <w:szCs w:val="28"/>
        </w:rPr>
        <w:t>(</w:t>
      </w:r>
      <w:r w:rsidR="001166BC" w:rsidRPr="001166BC">
        <w:rPr>
          <w:rFonts w:ascii="標楷體" w:eastAsia="標楷體" w:hAnsi="標楷體"/>
          <w:color w:val="FF0000"/>
          <w:sz w:val="28"/>
          <w:szCs w:val="28"/>
        </w:rPr>
        <w:t>符合</w:t>
      </w:r>
      <w:r w:rsidR="00A37AAD">
        <w:rPr>
          <w:rFonts w:ascii="標楷體" w:eastAsia="標楷體" w:hAnsi="標楷體" w:hint="eastAsia"/>
          <w:color w:val="FF0000"/>
          <w:sz w:val="28"/>
          <w:szCs w:val="28"/>
        </w:rPr>
        <w:t>單層烤箱尺</w:t>
      </w:r>
      <w:r w:rsidR="00A37AAD">
        <w:rPr>
          <w:rFonts w:ascii="標楷體" w:eastAsia="標楷體" w:hAnsi="標楷體"/>
          <w:color w:val="FF0000"/>
          <w:sz w:val="28"/>
          <w:szCs w:val="28"/>
        </w:rPr>
        <w:t>寸</w:t>
      </w:r>
      <w:r w:rsidR="00201DF2">
        <w:rPr>
          <w:rFonts w:ascii="標楷體" w:eastAsia="標楷體" w:hAnsi="標楷體" w:hint="eastAsia"/>
          <w:color w:val="FF0000"/>
          <w:sz w:val="28"/>
          <w:szCs w:val="28"/>
        </w:rPr>
        <w:t>使</w:t>
      </w:r>
      <w:r w:rsidR="00201DF2">
        <w:rPr>
          <w:rFonts w:ascii="標楷體" w:eastAsia="標楷體" w:hAnsi="標楷體"/>
          <w:color w:val="FF0000"/>
          <w:sz w:val="28"/>
          <w:szCs w:val="28"/>
        </w:rPr>
        <w:t>用</w:t>
      </w:r>
      <w:r w:rsidR="000244BF">
        <w:rPr>
          <w:rFonts w:ascii="標楷體" w:eastAsia="標楷體" w:hAnsi="標楷體" w:hint="eastAsia"/>
          <w:color w:val="FF0000"/>
          <w:sz w:val="28"/>
          <w:szCs w:val="28"/>
        </w:rPr>
        <w:t>，</w:t>
      </w:r>
      <w:r w:rsidR="000244BF" w:rsidRPr="001166BC">
        <w:rPr>
          <w:rFonts w:ascii="標楷體" w:eastAsia="標楷體" w:hAnsi="標楷體" w:hint="eastAsia"/>
          <w:color w:val="FF0000"/>
          <w:sz w:val="28"/>
          <w:szCs w:val="28"/>
        </w:rPr>
        <w:t>如圖</w:t>
      </w:r>
      <w:r w:rsidR="000244BF">
        <w:rPr>
          <w:rFonts w:ascii="標楷體" w:eastAsia="標楷體" w:hAnsi="標楷體"/>
          <w:color w:val="FF0000"/>
          <w:sz w:val="28"/>
          <w:szCs w:val="28"/>
        </w:rPr>
        <w:t>一</w:t>
      </w:r>
      <w:r w:rsidR="000244BF">
        <w:rPr>
          <w:rFonts w:ascii="標楷體" w:eastAsia="標楷體" w:hAnsi="標楷體" w:hint="eastAsia"/>
          <w:color w:val="FF0000"/>
          <w:sz w:val="28"/>
          <w:szCs w:val="28"/>
        </w:rPr>
        <w:t>及圖</w:t>
      </w:r>
      <w:r w:rsidR="000244BF">
        <w:rPr>
          <w:rFonts w:ascii="標楷體" w:eastAsia="標楷體" w:hAnsi="標楷體"/>
          <w:color w:val="FF0000"/>
          <w:sz w:val="28"/>
          <w:szCs w:val="28"/>
        </w:rPr>
        <w:t>二</w:t>
      </w:r>
      <w:r w:rsidR="001166BC" w:rsidRPr="001166BC">
        <w:rPr>
          <w:rFonts w:ascii="標楷體" w:eastAsia="標楷體" w:hAnsi="標楷體" w:hint="eastAsia"/>
          <w:color w:val="FF0000"/>
          <w:sz w:val="28"/>
          <w:szCs w:val="28"/>
        </w:rPr>
        <w:t>)</w:t>
      </w:r>
      <w:r w:rsidR="00321C73">
        <w:rPr>
          <w:rFonts w:ascii="標楷體" w:eastAsia="標楷體" w:hAnsi="標楷體"/>
          <w:color w:val="FF0000"/>
          <w:sz w:val="28"/>
          <w:szCs w:val="28"/>
        </w:rPr>
        <w:t>*</w:t>
      </w:r>
      <w:r w:rsidR="005D0D15">
        <w:rPr>
          <w:rFonts w:ascii="標楷體" w:eastAsia="標楷體" w:hAnsi="標楷體"/>
          <w:color w:val="FF0000"/>
          <w:sz w:val="28"/>
          <w:szCs w:val="28"/>
        </w:rPr>
        <w:t>3</w:t>
      </w:r>
      <w:r w:rsidR="00D37194">
        <w:rPr>
          <w:rFonts w:ascii="標楷體" w:eastAsia="標楷體" w:hAnsi="標楷體" w:hint="eastAsia"/>
          <w:color w:val="FF0000"/>
          <w:sz w:val="28"/>
          <w:szCs w:val="28"/>
        </w:rPr>
        <w:t>組</w:t>
      </w:r>
      <w:r w:rsidR="00245D87">
        <w:rPr>
          <w:rFonts w:ascii="標楷體" w:eastAsia="標楷體" w:hAnsi="標楷體" w:hint="eastAsia"/>
          <w:color w:val="FF0000"/>
          <w:sz w:val="28"/>
          <w:szCs w:val="28"/>
        </w:rPr>
        <w:t>。</w:t>
      </w:r>
    </w:p>
    <w:p w:rsidR="00770139" w:rsidRPr="00770139" w:rsidRDefault="001166BC" w:rsidP="00DC4F12">
      <w:pPr>
        <w:pStyle w:val="a3"/>
        <w:numPr>
          <w:ilvl w:val="0"/>
          <w:numId w:val="6"/>
        </w:numPr>
        <w:spacing w:line="440" w:lineRule="exact"/>
        <w:ind w:leftChars="0"/>
        <w:rPr>
          <w:rFonts w:ascii="標楷體" w:eastAsia="標楷體" w:hAnsi="標楷體"/>
          <w:sz w:val="28"/>
          <w:szCs w:val="28"/>
        </w:rPr>
      </w:pPr>
      <w:r w:rsidRPr="001166BC">
        <w:rPr>
          <w:rFonts w:ascii="標楷體" w:eastAsia="標楷體" w:hAnsi="標楷體" w:hint="eastAsia"/>
          <w:color w:val="FF0000"/>
          <w:sz w:val="28"/>
          <w:szCs w:val="28"/>
        </w:rPr>
        <w:t>發</w:t>
      </w:r>
      <w:r w:rsidRPr="001166BC">
        <w:rPr>
          <w:rFonts w:ascii="標楷體" w:eastAsia="標楷體" w:hAnsi="標楷體"/>
          <w:color w:val="FF0000"/>
          <w:sz w:val="28"/>
          <w:szCs w:val="28"/>
        </w:rPr>
        <w:t>酵</w:t>
      </w:r>
      <w:r w:rsidR="0049328B" w:rsidRPr="001166BC">
        <w:rPr>
          <w:rFonts w:ascii="標楷體" w:eastAsia="標楷體" w:hAnsi="標楷體" w:hint="eastAsia"/>
          <w:color w:val="FF0000"/>
          <w:sz w:val="28"/>
          <w:szCs w:val="28"/>
        </w:rPr>
        <w:t>帆布</w:t>
      </w:r>
      <w:r w:rsidRPr="001166BC">
        <w:rPr>
          <w:rFonts w:ascii="標楷體" w:eastAsia="標楷體" w:hAnsi="標楷體"/>
          <w:color w:val="FF0000"/>
          <w:sz w:val="28"/>
          <w:szCs w:val="28"/>
        </w:rPr>
        <w:t>W480</w:t>
      </w:r>
      <w:r w:rsidRPr="001166BC">
        <w:rPr>
          <w:rFonts w:ascii="標楷體" w:eastAsia="標楷體" w:hAnsi="標楷體" w:hint="eastAsia"/>
          <w:color w:val="FF0000"/>
          <w:sz w:val="28"/>
          <w:szCs w:val="28"/>
        </w:rPr>
        <w:t>×D</w:t>
      </w:r>
      <w:r w:rsidRPr="001166BC">
        <w:rPr>
          <w:rFonts w:ascii="標楷體" w:eastAsia="標楷體" w:hAnsi="標楷體"/>
          <w:color w:val="FF0000"/>
          <w:sz w:val="28"/>
          <w:szCs w:val="28"/>
        </w:rPr>
        <w:t>1000mm</w:t>
      </w:r>
      <w:r w:rsidRPr="001166BC">
        <w:rPr>
          <w:rFonts w:ascii="標楷體" w:eastAsia="標楷體" w:hAnsi="標楷體" w:hint="eastAsia"/>
          <w:color w:val="FF0000"/>
          <w:sz w:val="28"/>
          <w:szCs w:val="28"/>
        </w:rPr>
        <w:t>(含以</w:t>
      </w:r>
      <w:r w:rsidRPr="001166BC">
        <w:rPr>
          <w:rFonts w:ascii="標楷體" w:eastAsia="標楷體" w:hAnsi="標楷體"/>
          <w:color w:val="FF0000"/>
          <w:sz w:val="28"/>
          <w:szCs w:val="28"/>
        </w:rPr>
        <w:t>上</w:t>
      </w:r>
      <w:r w:rsidR="005C5BD2">
        <w:rPr>
          <w:rFonts w:ascii="標楷體" w:eastAsia="標楷體" w:hAnsi="標楷體" w:hint="eastAsia"/>
          <w:color w:val="FF0000"/>
          <w:sz w:val="28"/>
          <w:szCs w:val="28"/>
        </w:rPr>
        <w:t>，如</w:t>
      </w:r>
      <w:r w:rsidR="00F02E16">
        <w:rPr>
          <w:rFonts w:ascii="標楷體" w:eastAsia="標楷體" w:hAnsi="標楷體"/>
          <w:color w:val="FF0000"/>
          <w:sz w:val="28"/>
          <w:szCs w:val="28"/>
        </w:rPr>
        <w:t>圖</w:t>
      </w:r>
      <w:r w:rsidR="00F02E16">
        <w:rPr>
          <w:rFonts w:ascii="標楷體" w:eastAsia="標楷體" w:hAnsi="標楷體" w:hint="eastAsia"/>
          <w:color w:val="FF0000"/>
          <w:sz w:val="28"/>
          <w:szCs w:val="28"/>
        </w:rPr>
        <w:t>三</w:t>
      </w:r>
      <w:r w:rsidRPr="00EB47F1">
        <w:rPr>
          <w:rFonts w:ascii="標楷體" w:eastAsia="標楷體" w:hAnsi="標楷體" w:hint="eastAsia"/>
          <w:color w:val="FF0000"/>
          <w:sz w:val="28"/>
          <w:szCs w:val="28"/>
        </w:rPr>
        <w:t>)</w:t>
      </w:r>
      <w:r w:rsidR="0057755E">
        <w:rPr>
          <w:rFonts w:ascii="標楷體" w:eastAsia="標楷體" w:hAnsi="標楷體"/>
          <w:color w:val="FF0000"/>
          <w:sz w:val="28"/>
          <w:szCs w:val="28"/>
        </w:rPr>
        <w:t>*12</w:t>
      </w:r>
      <w:r w:rsidR="00321C73">
        <w:rPr>
          <w:rFonts w:ascii="標楷體" w:eastAsia="標楷體" w:hAnsi="標楷體" w:hint="eastAsia"/>
          <w:color w:val="FF0000"/>
          <w:sz w:val="28"/>
          <w:szCs w:val="28"/>
        </w:rPr>
        <w:t>塊</w:t>
      </w:r>
      <w:r w:rsidR="00245D87">
        <w:rPr>
          <w:rFonts w:ascii="標楷體" w:eastAsia="標楷體" w:hAnsi="標楷體" w:hint="eastAsia"/>
          <w:color w:val="FF0000"/>
          <w:sz w:val="28"/>
          <w:szCs w:val="28"/>
        </w:rPr>
        <w:t>。</w:t>
      </w:r>
    </w:p>
    <w:p w:rsidR="0049328B" w:rsidRPr="00A77D73" w:rsidRDefault="003C238E" w:rsidP="00DC4F12">
      <w:pPr>
        <w:pStyle w:val="a3"/>
        <w:numPr>
          <w:ilvl w:val="0"/>
          <w:numId w:val="6"/>
        </w:numPr>
        <w:spacing w:line="440" w:lineRule="exact"/>
        <w:ind w:leftChars="0"/>
        <w:rPr>
          <w:rFonts w:ascii="標楷體" w:eastAsia="標楷體" w:hAnsi="標楷體"/>
          <w:sz w:val="28"/>
          <w:szCs w:val="28"/>
        </w:rPr>
      </w:pPr>
      <w:r w:rsidRPr="003C238E">
        <w:rPr>
          <w:rFonts w:ascii="標楷體" w:eastAsia="標楷體" w:hAnsi="標楷體" w:hint="eastAsia"/>
          <w:color w:val="FF0000"/>
          <w:sz w:val="28"/>
          <w:szCs w:val="28"/>
        </w:rPr>
        <w:t>長柄</w:t>
      </w:r>
      <w:r w:rsidR="00EB47F1" w:rsidRPr="00EB47F1">
        <w:rPr>
          <w:rFonts w:ascii="標楷體" w:eastAsia="標楷體" w:hAnsi="標楷體" w:hint="eastAsia"/>
          <w:color w:val="FF0000"/>
          <w:sz w:val="28"/>
          <w:szCs w:val="28"/>
        </w:rPr>
        <w:t>出</w:t>
      </w:r>
      <w:r w:rsidR="00EB47F1" w:rsidRPr="00EB47F1">
        <w:rPr>
          <w:rFonts w:ascii="標楷體" w:eastAsia="標楷體" w:hAnsi="標楷體"/>
          <w:color w:val="FF0000"/>
          <w:sz w:val="28"/>
          <w:szCs w:val="28"/>
        </w:rPr>
        <w:t>爐</w:t>
      </w:r>
      <w:r w:rsidR="00EB47F1" w:rsidRPr="00EB47F1">
        <w:rPr>
          <w:rFonts w:ascii="標楷體" w:eastAsia="標楷體" w:hAnsi="標楷體" w:hint="eastAsia"/>
          <w:color w:val="FF0000"/>
          <w:sz w:val="28"/>
          <w:szCs w:val="28"/>
        </w:rPr>
        <w:t>鏟</w:t>
      </w:r>
      <w:r w:rsidR="00CA5B27">
        <w:rPr>
          <w:rFonts w:ascii="標楷體" w:eastAsia="標楷體" w:hAnsi="標楷體" w:hint="eastAsia"/>
          <w:color w:val="FF0000"/>
          <w:sz w:val="28"/>
          <w:szCs w:val="28"/>
        </w:rPr>
        <w:t>鏟面</w:t>
      </w:r>
      <w:r w:rsidR="00CA5B27" w:rsidRPr="003C238E">
        <w:rPr>
          <w:rFonts w:ascii="標楷體" w:eastAsia="標楷體" w:hAnsi="標楷體"/>
          <w:color w:val="FF0000"/>
          <w:sz w:val="28"/>
          <w:szCs w:val="28"/>
        </w:rPr>
        <w:t>不鏽鋼製</w:t>
      </w:r>
      <w:r w:rsidR="005D0D15">
        <w:rPr>
          <w:rFonts w:ascii="標楷體" w:eastAsia="標楷體" w:hAnsi="標楷體" w:hint="eastAsia"/>
          <w:color w:val="FF0000"/>
          <w:sz w:val="28"/>
          <w:szCs w:val="28"/>
        </w:rPr>
        <w:t>*3</w:t>
      </w:r>
      <w:r w:rsidR="00321C73">
        <w:rPr>
          <w:rFonts w:ascii="標楷體" w:eastAsia="標楷體" w:hAnsi="標楷體" w:hint="eastAsia"/>
          <w:color w:val="FF0000"/>
          <w:sz w:val="28"/>
          <w:szCs w:val="28"/>
        </w:rPr>
        <w:t>個</w:t>
      </w:r>
      <w:r w:rsidR="0049328B" w:rsidRPr="00245D87">
        <w:rPr>
          <w:rFonts w:ascii="標楷體" w:eastAsia="標楷體" w:hAnsi="標楷體" w:hint="eastAsia"/>
          <w:color w:val="FF0000"/>
          <w:sz w:val="28"/>
          <w:szCs w:val="28"/>
        </w:rPr>
        <w:t>。</w:t>
      </w:r>
    </w:p>
    <w:p w:rsidR="0049328B" w:rsidRPr="00A77D73" w:rsidRDefault="000D4354" w:rsidP="000D4354">
      <w:pPr>
        <w:pStyle w:val="a3"/>
        <w:numPr>
          <w:ilvl w:val="0"/>
          <w:numId w:val="2"/>
        </w:numPr>
        <w:spacing w:line="440" w:lineRule="exact"/>
        <w:ind w:leftChars="0" w:left="284" w:hanging="851"/>
        <w:rPr>
          <w:rFonts w:ascii="標楷體" w:eastAsia="標楷體" w:hAnsi="標楷體"/>
          <w:sz w:val="28"/>
          <w:szCs w:val="28"/>
        </w:rPr>
      </w:pPr>
      <w:r>
        <w:rPr>
          <w:rFonts w:ascii="標楷體" w:eastAsia="標楷體" w:hAnsi="標楷體"/>
          <w:sz w:val="28"/>
          <w:szCs w:val="28"/>
        </w:rPr>
        <w:t xml:space="preserve">  </w:t>
      </w:r>
      <w:r w:rsidR="00DD1117" w:rsidRPr="008252B7">
        <w:rPr>
          <w:rFonts w:ascii="標楷體" w:eastAsia="標楷體" w:hAnsi="標楷體" w:hint="eastAsia"/>
          <w:color w:val="FF0000"/>
          <w:sz w:val="28"/>
          <w:szCs w:val="28"/>
        </w:rPr>
        <w:t>單層</w:t>
      </w:r>
      <w:r w:rsidR="0049328B" w:rsidRPr="008252B7">
        <w:rPr>
          <w:rFonts w:ascii="標楷體" w:eastAsia="標楷體" w:hAnsi="標楷體" w:hint="eastAsia"/>
          <w:color w:val="FF0000"/>
          <w:sz w:val="28"/>
          <w:szCs w:val="28"/>
        </w:rPr>
        <w:t>內徑</w:t>
      </w:r>
      <w:r w:rsidR="0049328B" w:rsidRPr="00A77D73">
        <w:rPr>
          <w:rFonts w:ascii="標楷體" w:eastAsia="標楷體" w:hAnsi="標楷體" w:hint="eastAsia"/>
          <w:sz w:val="28"/>
          <w:szCs w:val="28"/>
        </w:rPr>
        <w:t>：W480×</w:t>
      </w:r>
      <w:r w:rsidR="00F02D08">
        <w:rPr>
          <w:rFonts w:ascii="標楷體" w:eastAsia="標楷體" w:hAnsi="標楷體" w:hint="eastAsia"/>
          <w:sz w:val="28"/>
          <w:szCs w:val="28"/>
        </w:rPr>
        <w:t>D70</w:t>
      </w:r>
      <w:r w:rsidR="0049328B" w:rsidRPr="00A77D73">
        <w:rPr>
          <w:rFonts w:ascii="標楷體" w:eastAsia="標楷體" w:hAnsi="標楷體" w:hint="eastAsia"/>
          <w:sz w:val="28"/>
          <w:szCs w:val="28"/>
        </w:rPr>
        <w:t>0×</w:t>
      </w:r>
      <w:r w:rsidR="00F02D08">
        <w:rPr>
          <w:rFonts w:ascii="標楷體" w:eastAsia="標楷體" w:hAnsi="標楷體" w:hint="eastAsia"/>
          <w:sz w:val="28"/>
          <w:szCs w:val="28"/>
        </w:rPr>
        <w:t>H20</w:t>
      </w:r>
      <w:r w:rsidR="0049328B" w:rsidRPr="00A77D73">
        <w:rPr>
          <w:rFonts w:ascii="標楷體" w:eastAsia="標楷體" w:hAnsi="標楷體" w:hint="eastAsia"/>
          <w:sz w:val="28"/>
          <w:szCs w:val="28"/>
        </w:rPr>
        <w:t>0mm</w:t>
      </w:r>
      <w:r w:rsidR="00F02D08">
        <w:rPr>
          <w:rFonts w:ascii="標楷體" w:eastAsia="標楷體" w:hAnsi="標楷體"/>
          <w:sz w:val="28"/>
          <w:szCs w:val="28"/>
        </w:rPr>
        <w:t>(</w:t>
      </w:r>
      <w:r w:rsidR="00F02D08">
        <w:rPr>
          <w:rFonts w:ascii="標楷體" w:eastAsia="標楷體" w:hAnsi="標楷體" w:hint="eastAsia"/>
          <w:sz w:val="28"/>
          <w:szCs w:val="28"/>
        </w:rPr>
        <w:t>含以</w:t>
      </w:r>
      <w:r w:rsidR="00F02D08">
        <w:rPr>
          <w:rFonts w:ascii="標楷體" w:eastAsia="標楷體" w:hAnsi="標楷體"/>
          <w:sz w:val="28"/>
          <w:szCs w:val="28"/>
        </w:rPr>
        <w:t>上</w:t>
      </w:r>
      <w:r w:rsidR="001324A4">
        <w:rPr>
          <w:rFonts w:ascii="標楷體" w:eastAsia="標楷體" w:hAnsi="標楷體" w:hint="eastAsia"/>
          <w:sz w:val="28"/>
          <w:szCs w:val="28"/>
        </w:rPr>
        <w:t>且</w:t>
      </w:r>
      <w:r w:rsidR="007B4D7D">
        <w:rPr>
          <w:rFonts w:ascii="標楷體" w:eastAsia="標楷體" w:hAnsi="標楷體" w:hint="eastAsia"/>
          <w:sz w:val="28"/>
          <w:szCs w:val="28"/>
        </w:rPr>
        <w:t>須</w:t>
      </w:r>
      <w:r w:rsidR="007B4D7D">
        <w:rPr>
          <w:rFonts w:ascii="標楷體" w:eastAsia="標楷體" w:hAnsi="標楷體"/>
          <w:sz w:val="28"/>
          <w:szCs w:val="28"/>
        </w:rPr>
        <w:t>符合</w:t>
      </w:r>
      <w:r w:rsidR="00C12124">
        <w:rPr>
          <w:rFonts w:ascii="標楷體" w:eastAsia="標楷體" w:hAnsi="標楷體" w:hint="eastAsia"/>
          <w:sz w:val="28"/>
          <w:szCs w:val="28"/>
        </w:rPr>
        <w:t>烘焙丙級</w:t>
      </w:r>
      <w:r w:rsidR="00C12124">
        <w:rPr>
          <w:rFonts w:ascii="標楷體" w:eastAsia="標楷體" w:hAnsi="標楷體"/>
          <w:sz w:val="28"/>
          <w:szCs w:val="28"/>
        </w:rPr>
        <w:t>規格烤盤置</w:t>
      </w:r>
      <w:r w:rsidR="00C12124">
        <w:rPr>
          <w:rFonts w:ascii="標楷體" w:eastAsia="標楷體" w:hAnsi="標楷體" w:hint="eastAsia"/>
          <w:sz w:val="28"/>
          <w:szCs w:val="28"/>
        </w:rPr>
        <w:t>入</w:t>
      </w:r>
      <w:r w:rsidR="00F02D08">
        <w:rPr>
          <w:rFonts w:ascii="標楷體" w:eastAsia="標楷體" w:hAnsi="標楷體"/>
          <w:sz w:val="28"/>
          <w:szCs w:val="28"/>
        </w:rPr>
        <w:t>)</w:t>
      </w:r>
      <w:r w:rsidR="000A7C01">
        <w:rPr>
          <w:rFonts w:ascii="標楷體" w:eastAsia="標楷體" w:hAnsi="標楷體" w:hint="eastAsia"/>
          <w:sz w:val="28"/>
          <w:szCs w:val="28"/>
        </w:rPr>
        <w:t>。</w:t>
      </w:r>
    </w:p>
    <w:p w:rsidR="0049328B" w:rsidRPr="00A77D73" w:rsidRDefault="000D4354" w:rsidP="000D4354">
      <w:pPr>
        <w:pStyle w:val="a3"/>
        <w:numPr>
          <w:ilvl w:val="0"/>
          <w:numId w:val="2"/>
        </w:numPr>
        <w:spacing w:line="440" w:lineRule="exact"/>
        <w:ind w:leftChars="0" w:left="284" w:hanging="851"/>
        <w:rPr>
          <w:rFonts w:ascii="標楷體" w:eastAsia="標楷體" w:hAnsi="標楷體"/>
          <w:sz w:val="28"/>
          <w:szCs w:val="28"/>
        </w:rPr>
      </w:pPr>
      <w:r>
        <w:rPr>
          <w:rFonts w:ascii="標楷體" w:eastAsia="標楷體" w:hAnsi="標楷體" w:hint="eastAsia"/>
          <w:sz w:val="28"/>
          <w:szCs w:val="28"/>
        </w:rPr>
        <w:t xml:space="preserve">  </w:t>
      </w:r>
      <w:r w:rsidR="0049328B" w:rsidRPr="00A77D73">
        <w:rPr>
          <w:rFonts w:ascii="標楷體" w:eastAsia="標楷體" w:hAnsi="標楷體" w:hint="eastAsia"/>
          <w:sz w:val="28"/>
          <w:szCs w:val="28"/>
        </w:rPr>
        <w:t>電力：</w:t>
      </w:r>
      <w:r w:rsidR="00ED7DC9">
        <w:rPr>
          <w:rFonts w:ascii="標楷體" w:eastAsia="標楷體" w:hAnsi="標楷體" w:hint="eastAsia"/>
          <w:sz w:val="28"/>
          <w:szCs w:val="28"/>
        </w:rPr>
        <w:t>220V/</w:t>
      </w:r>
      <w:r w:rsidR="0049328B" w:rsidRPr="00A77D73">
        <w:rPr>
          <w:rFonts w:ascii="標楷體" w:eastAsia="標楷體" w:hAnsi="標楷體" w:hint="eastAsia"/>
          <w:sz w:val="28"/>
          <w:szCs w:val="28"/>
        </w:rPr>
        <w:t>3</w:t>
      </w:r>
      <w:r w:rsidR="00ED7DC9">
        <w:rPr>
          <w:rFonts w:ascii="標楷體" w:eastAsia="標楷體" w:hAnsi="標楷體" w:hint="eastAsia"/>
          <w:sz w:val="28"/>
          <w:szCs w:val="28"/>
        </w:rPr>
        <w:t>相/</w:t>
      </w:r>
      <w:r w:rsidR="00DA6A65" w:rsidRPr="00833ACD">
        <w:rPr>
          <w:rFonts w:ascii="標楷體" w:eastAsia="標楷體" w:hAnsi="標楷體" w:hint="eastAsia"/>
          <w:color w:val="FF0000"/>
          <w:sz w:val="28"/>
          <w:szCs w:val="28"/>
        </w:rPr>
        <w:t>8</w:t>
      </w:r>
      <w:r w:rsidR="0075431E" w:rsidRPr="00833ACD">
        <w:rPr>
          <w:rFonts w:ascii="標楷體" w:eastAsia="標楷體" w:hAnsi="標楷體"/>
          <w:color w:val="FF0000"/>
          <w:sz w:val="28"/>
          <w:szCs w:val="28"/>
        </w:rPr>
        <w:t>-12</w:t>
      </w:r>
      <w:r w:rsidR="0049328B" w:rsidRPr="00833ACD">
        <w:rPr>
          <w:rFonts w:ascii="標楷體" w:eastAsia="標楷體" w:hAnsi="標楷體" w:hint="eastAsia"/>
          <w:color w:val="FF0000"/>
          <w:sz w:val="28"/>
          <w:szCs w:val="28"/>
        </w:rPr>
        <w:t>KW</w:t>
      </w:r>
      <w:r w:rsidR="000A7C01">
        <w:rPr>
          <w:rFonts w:ascii="標楷體" w:eastAsia="標楷體" w:hAnsi="標楷體" w:hint="eastAsia"/>
          <w:sz w:val="28"/>
          <w:szCs w:val="28"/>
        </w:rPr>
        <w:t>。</w:t>
      </w:r>
    </w:p>
    <w:p w:rsidR="0049328B" w:rsidRPr="00A77D73" w:rsidRDefault="000D4354" w:rsidP="000D4354">
      <w:pPr>
        <w:pStyle w:val="a3"/>
        <w:numPr>
          <w:ilvl w:val="0"/>
          <w:numId w:val="2"/>
        </w:numPr>
        <w:spacing w:line="440" w:lineRule="exact"/>
        <w:ind w:leftChars="0" w:left="284" w:hanging="851"/>
        <w:rPr>
          <w:rFonts w:ascii="標楷體" w:eastAsia="標楷體" w:hAnsi="標楷體"/>
          <w:sz w:val="28"/>
          <w:szCs w:val="28"/>
        </w:rPr>
      </w:pPr>
      <w:r>
        <w:rPr>
          <w:rFonts w:ascii="標楷體" w:eastAsia="標楷體" w:hAnsi="標楷體" w:hint="eastAsia"/>
          <w:sz w:val="28"/>
          <w:szCs w:val="28"/>
        </w:rPr>
        <w:t xml:space="preserve">  </w:t>
      </w:r>
      <w:r w:rsidR="0049328B" w:rsidRPr="00A77D73">
        <w:rPr>
          <w:rFonts w:ascii="標楷體" w:eastAsia="標楷體" w:hAnsi="標楷體" w:hint="eastAsia"/>
          <w:sz w:val="28"/>
          <w:szCs w:val="28"/>
        </w:rPr>
        <w:t>輪子：大型活動輪附煞車，移動輕，固定迅速</w:t>
      </w:r>
      <w:r w:rsidR="000A7C01">
        <w:rPr>
          <w:rFonts w:ascii="標楷體" w:eastAsia="標楷體" w:hAnsi="標楷體" w:hint="eastAsia"/>
          <w:sz w:val="28"/>
          <w:szCs w:val="28"/>
        </w:rPr>
        <w:t>。</w:t>
      </w:r>
    </w:p>
    <w:p w:rsidR="00EF3832" w:rsidRPr="00132596" w:rsidRDefault="000D4354" w:rsidP="00132596">
      <w:pPr>
        <w:pStyle w:val="a3"/>
        <w:numPr>
          <w:ilvl w:val="0"/>
          <w:numId w:val="2"/>
        </w:numPr>
        <w:spacing w:line="440" w:lineRule="exact"/>
        <w:ind w:leftChars="0" w:left="284" w:hanging="851"/>
        <w:rPr>
          <w:rFonts w:ascii="標楷體" w:eastAsia="標楷體" w:hAnsi="標楷體"/>
          <w:sz w:val="28"/>
          <w:szCs w:val="28"/>
        </w:rPr>
      </w:pPr>
      <w:r>
        <w:rPr>
          <w:rFonts w:ascii="標楷體" w:eastAsia="標楷體" w:hAnsi="標楷體"/>
          <w:sz w:val="28"/>
          <w:szCs w:val="28"/>
        </w:rPr>
        <w:t xml:space="preserve">  </w:t>
      </w:r>
      <w:r w:rsidR="0049328B" w:rsidRPr="00A77D73">
        <w:rPr>
          <w:rFonts w:ascii="標楷體" w:eastAsia="標楷體" w:hAnsi="標楷體" w:hint="eastAsia"/>
          <w:sz w:val="28"/>
          <w:szCs w:val="28"/>
        </w:rPr>
        <w:t>保溫：高密度800℃（＋/－5</w:t>
      </w:r>
      <w:r w:rsidR="00BD771A">
        <w:rPr>
          <w:rFonts w:ascii="標楷體" w:eastAsia="標楷體" w:hAnsi="標楷體" w:hint="eastAsia"/>
          <w:sz w:val="28"/>
          <w:szCs w:val="28"/>
        </w:rPr>
        <w:t>℃）高溫保溫棉，</w:t>
      </w:r>
      <w:r w:rsidR="0049328B" w:rsidRPr="00A77D73">
        <w:rPr>
          <w:rFonts w:ascii="標楷體" w:eastAsia="標楷體" w:hAnsi="標楷體" w:hint="eastAsia"/>
          <w:sz w:val="28"/>
          <w:szCs w:val="28"/>
        </w:rPr>
        <w:t>厚度</w:t>
      </w:r>
      <w:r w:rsidR="00BD771A">
        <w:rPr>
          <w:rFonts w:ascii="標楷體" w:eastAsia="標楷體" w:hAnsi="標楷體" w:hint="eastAsia"/>
          <w:sz w:val="28"/>
          <w:szCs w:val="28"/>
        </w:rPr>
        <w:t>6</w:t>
      </w:r>
      <w:r w:rsidR="0049328B" w:rsidRPr="00A77D73">
        <w:rPr>
          <w:rFonts w:ascii="標楷體" w:eastAsia="標楷體" w:hAnsi="標楷體" w:hint="eastAsia"/>
          <w:sz w:val="28"/>
          <w:szCs w:val="28"/>
        </w:rPr>
        <w:t>0mm</w:t>
      </w:r>
      <w:r w:rsidR="00BD771A">
        <w:rPr>
          <w:rFonts w:ascii="標楷體" w:eastAsia="標楷體" w:hAnsi="標楷體" w:hint="eastAsia"/>
          <w:sz w:val="28"/>
          <w:szCs w:val="28"/>
        </w:rPr>
        <w:t>（含</w:t>
      </w:r>
      <w:r w:rsidR="00BD771A" w:rsidRPr="00A77D73">
        <w:rPr>
          <w:rFonts w:ascii="標楷體" w:eastAsia="標楷體" w:hAnsi="標楷體" w:hint="eastAsia"/>
          <w:sz w:val="28"/>
          <w:szCs w:val="28"/>
        </w:rPr>
        <w:t>以上</w:t>
      </w:r>
      <w:r w:rsidR="0049328B" w:rsidRPr="00A77D73">
        <w:rPr>
          <w:rFonts w:ascii="標楷體" w:eastAsia="標楷體" w:hAnsi="標楷體" w:hint="eastAsia"/>
          <w:sz w:val="28"/>
          <w:szCs w:val="28"/>
        </w:rPr>
        <w:t>）</w:t>
      </w:r>
      <w:r w:rsidR="000A7C01">
        <w:rPr>
          <w:rFonts w:ascii="標楷體" w:eastAsia="標楷體" w:hAnsi="標楷體" w:hint="eastAsia"/>
          <w:sz w:val="28"/>
          <w:szCs w:val="28"/>
        </w:rPr>
        <w:t>。</w:t>
      </w:r>
    </w:p>
    <w:p w:rsidR="004B0364" w:rsidRDefault="009F3B6D" w:rsidP="000D4354">
      <w:pPr>
        <w:pStyle w:val="a3"/>
        <w:numPr>
          <w:ilvl w:val="0"/>
          <w:numId w:val="2"/>
        </w:numPr>
        <w:spacing w:line="440" w:lineRule="exact"/>
        <w:ind w:leftChars="0" w:left="284" w:hanging="851"/>
        <w:rPr>
          <w:rFonts w:ascii="標楷體" w:eastAsia="標楷體" w:hAnsi="標楷體"/>
          <w:sz w:val="28"/>
          <w:szCs w:val="28"/>
        </w:rPr>
      </w:pPr>
      <w:r>
        <w:rPr>
          <w:rFonts w:ascii="標楷體" w:eastAsia="標楷體" w:hAnsi="標楷體" w:hint="eastAsia"/>
          <w:sz w:val="28"/>
          <w:szCs w:val="28"/>
        </w:rPr>
        <w:t xml:space="preserve">  </w:t>
      </w:r>
      <w:r w:rsidR="004B0364" w:rsidRPr="000D4354">
        <w:rPr>
          <w:rFonts w:ascii="標楷體" w:eastAsia="標楷體" w:hAnsi="標楷體" w:hint="eastAsia"/>
          <w:sz w:val="28"/>
          <w:szCs w:val="28"/>
        </w:rPr>
        <w:t>本設備含運送、安裝、測試，廠商須自行評估現場線路容量，若有不足需自行安裝線路到配電室，安裝規定須符合電工法規之相關規定</w:t>
      </w:r>
      <w:r w:rsidR="003D266C">
        <w:rPr>
          <w:rFonts w:ascii="標楷體" w:eastAsia="標楷體" w:hAnsi="標楷體" w:hint="eastAsia"/>
          <w:sz w:val="28"/>
          <w:szCs w:val="28"/>
        </w:rPr>
        <w:t>。</w:t>
      </w:r>
    </w:p>
    <w:p w:rsidR="003D266C" w:rsidRPr="00F33BFC" w:rsidRDefault="003D266C" w:rsidP="000D4354">
      <w:pPr>
        <w:pStyle w:val="a3"/>
        <w:numPr>
          <w:ilvl w:val="0"/>
          <w:numId w:val="2"/>
        </w:numPr>
        <w:spacing w:line="440" w:lineRule="exact"/>
        <w:ind w:leftChars="0" w:left="284" w:hanging="851"/>
        <w:rPr>
          <w:rFonts w:ascii="標楷體" w:eastAsia="標楷體" w:hAnsi="標楷體"/>
          <w:sz w:val="28"/>
          <w:szCs w:val="28"/>
        </w:rPr>
      </w:pPr>
      <w:r>
        <w:rPr>
          <w:rFonts w:ascii="標楷體" w:eastAsia="標楷體"/>
          <w:color w:val="FF0000"/>
          <w:sz w:val="28"/>
          <w:szCs w:val="28"/>
        </w:rPr>
        <w:t xml:space="preserve">  </w:t>
      </w:r>
      <w:r w:rsidR="00D55CDA" w:rsidRPr="00D55CDA">
        <w:rPr>
          <w:rFonts w:ascii="標楷體" w:eastAsia="標楷體" w:hint="eastAsia"/>
          <w:sz w:val="28"/>
          <w:szCs w:val="28"/>
        </w:rPr>
        <w:t>汰</w:t>
      </w:r>
      <w:r w:rsidR="00D55CDA" w:rsidRPr="00D55CDA">
        <w:rPr>
          <w:rFonts w:ascii="標楷體" w:eastAsia="標楷體"/>
          <w:sz w:val="28"/>
          <w:szCs w:val="28"/>
        </w:rPr>
        <w:t>換之</w:t>
      </w:r>
      <w:r w:rsidRPr="00F33BFC">
        <w:rPr>
          <w:rFonts w:ascii="標楷體" w:eastAsia="標楷體" w:hint="eastAsia"/>
          <w:sz w:val="28"/>
          <w:szCs w:val="28"/>
        </w:rPr>
        <w:t>烤箱3台</w:t>
      </w:r>
      <w:r w:rsidR="00F33BFC">
        <w:rPr>
          <w:rFonts w:ascii="標楷體" w:eastAsia="標楷體" w:hint="eastAsia"/>
          <w:sz w:val="28"/>
          <w:szCs w:val="28"/>
        </w:rPr>
        <w:t>須</w:t>
      </w:r>
      <w:r w:rsidRPr="00F33BFC">
        <w:rPr>
          <w:rFonts w:ascii="標楷體" w:eastAsia="標楷體" w:hint="eastAsia"/>
          <w:sz w:val="28"/>
          <w:szCs w:val="28"/>
        </w:rPr>
        <w:t>搬運至本校指定地點。</w:t>
      </w:r>
    </w:p>
    <w:p w:rsidR="004B0364" w:rsidRPr="000D4354" w:rsidRDefault="005052F0" w:rsidP="000D4354">
      <w:pPr>
        <w:pStyle w:val="a3"/>
        <w:numPr>
          <w:ilvl w:val="0"/>
          <w:numId w:val="2"/>
        </w:numPr>
        <w:spacing w:line="440" w:lineRule="exact"/>
        <w:ind w:leftChars="0" w:left="284" w:hanging="851"/>
        <w:rPr>
          <w:rFonts w:ascii="標楷體" w:eastAsia="標楷體" w:hAnsi="標楷體"/>
          <w:sz w:val="28"/>
          <w:szCs w:val="28"/>
        </w:rPr>
      </w:pPr>
      <w:r>
        <w:rPr>
          <w:rFonts w:ascii="標楷體" w:eastAsia="標楷體" w:hAnsi="標楷體" w:hint="eastAsia"/>
          <w:sz w:val="28"/>
          <w:szCs w:val="28"/>
        </w:rPr>
        <w:t xml:space="preserve">  </w:t>
      </w:r>
      <w:r w:rsidR="004B0364" w:rsidRPr="000D4354">
        <w:rPr>
          <w:rFonts w:ascii="標楷體" w:eastAsia="標楷體" w:hAnsi="標楷體" w:hint="eastAsia"/>
          <w:sz w:val="28"/>
          <w:szCs w:val="28"/>
        </w:rPr>
        <w:t>以上之規範為基本需求，廠商若有優於本規範之設計或規劃請自行敘明優規之處</w:t>
      </w:r>
    </w:p>
    <w:p w:rsidR="008A33D6" w:rsidRPr="000D4354" w:rsidRDefault="008B4A9F" w:rsidP="000D4354">
      <w:pPr>
        <w:pStyle w:val="a3"/>
        <w:numPr>
          <w:ilvl w:val="0"/>
          <w:numId w:val="2"/>
        </w:numPr>
        <w:spacing w:line="440" w:lineRule="exact"/>
        <w:ind w:leftChars="0" w:left="284" w:hanging="851"/>
        <w:rPr>
          <w:rFonts w:ascii="標楷體" w:eastAsia="標楷體" w:hAnsi="標楷體"/>
          <w:sz w:val="28"/>
          <w:szCs w:val="28"/>
        </w:rPr>
      </w:pPr>
      <w:r>
        <w:rPr>
          <w:rFonts w:ascii="標楷體" w:eastAsia="標楷體" w:hAnsi="標楷體" w:hint="eastAsia"/>
          <w:b/>
          <w:sz w:val="28"/>
          <w:szCs w:val="28"/>
        </w:rPr>
        <w:t xml:space="preserve">  </w:t>
      </w:r>
      <w:r w:rsidR="00E22761" w:rsidRPr="00CA164C">
        <w:rPr>
          <w:rFonts w:ascii="標楷體" w:eastAsia="標楷體" w:hAnsi="標楷體" w:hint="eastAsia"/>
          <w:b/>
          <w:sz w:val="28"/>
          <w:szCs w:val="28"/>
        </w:rPr>
        <w:t>安裝及測試完成後需提供本校</w:t>
      </w:r>
      <w:r w:rsidR="008A33D6" w:rsidRPr="00CA164C">
        <w:rPr>
          <w:rFonts w:ascii="標楷體" w:eastAsia="標楷體" w:hAnsi="標楷體" w:hint="eastAsia"/>
          <w:b/>
          <w:sz w:val="28"/>
          <w:szCs w:val="28"/>
        </w:rPr>
        <w:t>操作人員教育訓練至少1次</w:t>
      </w:r>
      <w:r w:rsidR="008A33D6" w:rsidRPr="000D4354">
        <w:rPr>
          <w:rFonts w:ascii="標楷體" w:eastAsia="標楷體" w:hAnsi="標楷體" w:hint="eastAsia"/>
          <w:sz w:val="28"/>
          <w:szCs w:val="28"/>
        </w:rPr>
        <w:t>。</w:t>
      </w:r>
    </w:p>
    <w:p w:rsidR="008A33D6" w:rsidRDefault="008A33D6" w:rsidP="005B6D98">
      <w:pPr>
        <w:pStyle w:val="a3"/>
        <w:numPr>
          <w:ilvl w:val="0"/>
          <w:numId w:val="2"/>
        </w:numPr>
        <w:spacing w:line="440" w:lineRule="exact"/>
        <w:ind w:leftChars="0" w:left="284" w:hanging="851"/>
        <w:rPr>
          <w:rFonts w:eastAsia="標楷體" w:hAnsi="標楷體"/>
          <w:sz w:val="28"/>
          <w:szCs w:val="28"/>
        </w:rPr>
      </w:pPr>
      <w:r w:rsidRPr="00A91C3C">
        <w:rPr>
          <w:rFonts w:eastAsia="標楷體" w:hAnsi="標楷體" w:hint="eastAsia"/>
          <w:b/>
          <w:sz w:val="28"/>
          <w:szCs w:val="28"/>
        </w:rPr>
        <w:t>本採購自驗收合格日起保固</w:t>
      </w:r>
      <w:r w:rsidR="00B673D3">
        <w:rPr>
          <w:rFonts w:eastAsia="標楷體" w:hAnsi="標楷體"/>
          <w:b/>
          <w:sz w:val="28"/>
          <w:szCs w:val="28"/>
        </w:rPr>
        <w:t>2</w:t>
      </w:r>
      <w:r w:rsidRPr="00A91C3C">
        <w:rPr>
          <w:rFonts w:eastAsia="標楷體" w:hAnsi="標楷體" w:hint="eastAsia"/>
          <w:b/>
          <w:sz w:val="28"/>
          <w:szCs w:val="28"/>
        </w:rPr>
        <w:t>年</w:t>
      </w:r>
      <w:r w:rsidR="00175929">
        <w:rPr>
          <w:rFonts w:eastAsia="標楷體" w:hAnsi="標楷體" w:hint="eastAsia"/>
          <w:b/>
          <w:sz w:val="28"/>
          <w:szCs w:val="28"/>
        </w:rPr>
        <w:t>以上</w:t>
      </w:r>
      <w:r w:rsidRPr="008A33D6">
        <w:rPr>
          <w:rFonts w:eastAsia="標楷體" w:hAnsi="標楷體" w:hint="eastAsia"/>
          <w:sz w:val="28"/>
          <w:szCs w:val="28"/>
        </w:rPr>
        <w:t>。</w:t>
      </w:r>
    </w:p>
    <w:p w:rsidR="008D16C0" w:rsidRPr="00B05CD6" w:rsidRDefault="008D16C0" w:rsidP="00E15287">
      <w:pPr>
        <w:pStyle w:val="a3"/>
        <w:numPr>
          <w:ilvl w:val="0"/>
          <w:numId w:val="2"/>
        </w:numPr>
        <w:spacing w:line="440" w:lineRule="exact"/>
        <w:ind w:leftChars="0" w:left="284" w:hanging="851"/>
        <w:rPr>
          <w:rFonts w:ascii="標楷體" w:eastAsia="標楷體" w:hAnsi="標楷體"/>
          <w:sz w:val="28"/>
          <w:szCs w:val="28"/>
        </w:rPr>
      </w:pPr>
      <w:r w:rsidRPr="00AB66F0">
        <w:rPr>
          <w:rFonts w:ascii="標楷體" w:eastAsia="標楷體" w:hAnsi="標楷體" w:hint="eastAsia"/>
          <w:b/>
          <w:sz w:val="28"/>
          <w:szCs w:val="28"/>
        </w:rPr>
        <w:t>得標廠商須先行檢附型錄,並於型錄上標示與規格相符之處供本校需求單位審查合格後通知交貨</w:t>
      </w:r>
      <w:r w:rsidRPr="00A91C3C">
        <w:rPr>
          <w:rFonts w:ascii="標楷體" w:eastAsia="標楷體" w:hAnsi="標楷體" w:hint="eastAsia"/>
          <w:sz w:val="28"/>
          <w:szCs w:val="28"/>
        </w:rPr>
        <w:t>；得標廠商未依規定辦理者或審查不合格者，則取消得標資格並依採購法相關規定辦理</w:t>
      </w:r>
      <w:r w:rsidRPr="00B05CD6">
        <w:rPr>
          <w:rFonts w:ascii="標楷體" w:eastAsia="標楷體" w:hAnsi="標楷體" w:hint="eastAsia"/>
          <w:b/>
          <w:sz w:val="28"/>
          <w:szCs w:val="28"/>
        </w:rPr>
        <w:t>。</w:t>
      </w:r>
    </w:p>
    <w:p w:rsidR="00EA4C59" w:rsidRPr="00EA4C59" w:rsidRDefault="008D16C0" w:rsidP="00EA4C59">
      <w:pPr>
        <w:pStyle w:val="a3"/>
        <w:numPr>
          <w:ilvl w:val="0"/>
          <w:numId w:val="2"/>
        </w:numPr>
        <w:spacing w:line="440" w:lineRule="exact"/>
        <w:ind w:leftChars="0" w:left="284" w:hanging="851"/>
        <w:rPr>
          <w:rFonts w:ascii="標楷體" w:eastAsia="標楷體" w:hAnsi="標楷體"/>
          <w:sz w:val="28"/>
          <w:szCs w:val="28"/>
        </w:rPr>
      </w:pPr>
      <w:r w:rsidRPr="005F5EB9">
        <w:rPr>
          <w:rFonts w:ascii="標楷體" w:eastAsia="標楷體" w:hAnsi="標楷體" w:hint="eastAsia"/>
          <w:b/>
          <w:sz w:val="28"/>
          <w:szCs w:val="28"/>
        </w:rPr>
        <w:t>本採購標的須為距交貨日期一年內所生產或進口之全新產品，得標廠商交貨時須提供如下文件</w:t>
      </w:r>
      <w:r w:rsidR="00E873DA" w:rsidRPr="005F5EB9">
        <w:rPr>
          <w:rFonts w:ascii="標楷體" w:eastAsia="標楷體" w:hAnsi="標楷體"/>
          <w:b/>
          <w:sz w:val="28"/>
          <w:szCs w:val="28"/>
        </w:rPr>
        <w:t>:</w:t>
      </w:r>
      <w:r w:rsidRPr="005F5EB9">
        <w:rPr>
          <w:rFonts w:ascii="標楷體" w:eastAsia="標楷體" w:hAnsi="標楷體"/>
          <w:b/>
          <w:sz w:val="28"/>
          <w:szCs w:val="28"/>
        </w:rPr>
        <w:t>(1)</w:t>
      </w:r>
      <w:r w:rsidRPr="005F5EB9">
        <w:rPr>
          <w:rFonts w:ascii="標楷體" w:eastAsia="標楷體" w:hAnsi="標楷體" w:hint="eastAsia"/>
          <w:b/>
          <w:sz w:val="28"/>
          <w:szCs w:val="28"/>
        </w:rPr>
        <w:t>台製品：檢附原廠出廠證明或進口品:檢附進口報關證明文件</w:t>
      </w:r>
      <w:r w:rsidRPr="005F5EB9">
        <w:rPr>
          <w:rFonts w:ascii="標楷體" w:eastAsia="標楷體" w:hAnsi="標楷體"/>
          <w:b/>
          <w:sz w:val="28"/>
          <w:szCs w:val="28"/>
        </w:rPr>
        <w:t>(</w:t>
      </w:r>
      <w:r w:rsidRPr="005F5EB9">
        <w:rPr>
          <w:rFonts w:ascii="標楷體" w:eastAsia="標楷體" w:hAnsi="標楷體" w:hint="eastAsia"/>
          <w:b/>
          <w:sz w:val="28"/>
          <w:szCs w:val="28"/>
        </w:rPr>
        <w:t>2</w:t>
      </w:r>
      <w:r w:rsidRPr="005F5EB9">
        <w:rPr>
          <w:rFonts w:ascii="標楷體" w:eastAsia="標楷體" w:hAnsi="標楷體"/>
          <w:b/>
          <w:sz w:val="28"/>
          <w:szCs w:val="28"/>
        </w:rPr>
        <w:t>)</w:t>
      </w:r>
      <w:r w:rsidRPr="005F5EB9">
        <w:rPr>
          <w:rFonts w:ascii="標楷體" w:eastAsia="標楷體" w:hAnsi="標楷體" w:hint="eastAsia"/>
          <w:b/>
          <w:sz w:val="28"/>
          <w:szCs w:val="28"/>
        </w:rPr>
        <w:t>保固證明書</w:t>
      </w:r>
      <w:r w:rsidR="00D45B21" w:rsidRPr="005F5EB9">
        <w:rPr>
          <w:rFonts w:ascii="標楷體" w:eastAsia="標楷體" w:hAnsi="標楷體" w:hint="eastAsia"/>
          <w:b/>
          <w:sz w:val="28"/>
          <w:szCs w:val="28"/>
        </w:rPr>
        <w:t>(3</w:t>
      </w:r>
      <w:r w:rsidR="00D45B21" w:rsidRPr="005F5EB9">
        <w:rPr>
          <w:rFonts w:ascii="標楷體" w:eastAsia="標楷體" w:hAnsi="標楷體"/>
          <w:b/>
          <w:sz w:val="28"/>
          <w:szCs w:val="28"/>
        </w:rPr>
        <w:t>)</w:t>
      </w:r>
      <w:r w:rsidR="00D45B21" w:rsidRPr="005F5EB9">
        <w:rPr>
          <w:rFonts w:ascii="標楷體" w:eastAsia="標楷體" w:hAnsi="標楷體" w:hint="eastAsia"/>
          <w:b/>
          <w:sz w:val="28"/>
          <w:szCs w:val="28"/>
        </w:rPr>
        <w:t>中文操作書</w:t>
      </w:r>
      <w:r w:rsidR="00787B86" w:rsidRPr="005F5EB9">
        <w:rPr>
          <w:rFonts w:ascii="標楷體" w:eastAsia="標楷體" w:hAnsi="標楷體" w:hint="eastAsia"/>
          <w:b/>
          <w:sz w:val="28"/>
          <w:szCs w:val="28"/>
        </w:rPr>
        <w:t>。</w:t>
      </w:r>
    </w:p>
    <w:p w:rsidR="008D16C0" w:rsidRDefault="008D16C0" w:rsidP="00E15287">
      <w:pPr>
        <w:pStyle w:val="a3"/>
        <w:numPr>
          <w:ilvl w:val="0"/>
          <w:numId w:val="2"/>
        </w:numPr>
        <w:spacing w:line="440" w:lineRule="exact"/>
        <w:ind w:leftChars="0" w:left="284" w:hanging="851"/>
        <w:rPr>
          <w:rFonts w:ascii="標楷體" w:eastAsia="標楷體" w:hAnsi="標楷體"/>
          <w:sz w:val="28"/>
          <w:szCs w:val="28"/>
        </w:rPr>
      </w:pPr>
      <w:r w:rsidRPr="00A91C3C">
        <w:rPr>
          <w:rFonts w:ascii="標楷體" w:eastAsia="標楷體" w:hAnsi="標楷體" w:hint="eastAsia"/>
          <w:sz w:val="28"/>
          <w:szCs w:val="28"/>
        </w:rPr>
        <w:t>機關辦理驗收時，廠商須派代表到場參加驗收，配合機關核對完成履約之項目及規格是否符合採購規範，以確定是否完成履約，廠商未辦理者，則視同違約，機關得終止或解除契約，且不補償廠商因此所生之損失。</w:t>
      </w:r>
    </w:p>
    <w:p w:rsidR="007E01E7" w:rsidRDefault="007E01E7" w:rsidP="007E01E7">
      <w:pPr>
        <w:spacing w:line="440" w:lineRule="exact"/>
        <w:rPr>
          <w:rFonts w:ascii="標楷體" w:eastAsia="標楷體" w:hAnsi="標楷體"/>
          <w:sz w:val="28"/>
          <w:szCs w:val="28"/>
        </w:rPr>
      </w:pPr>
    </w:p>
    <w:p w:rsidR="00E323E3" w:rsidRDefault="00E323E3" w:rsidP="007E01E7">
      <w:pPr>
        <w:spacing w:line="440" w:lineRule="exact"/>
        <w:rPr>
          <w:rFonts w:ascii="標楷體" w:eastAsia="標楷體" w:hAnsi="標楷體"/>
          <w:sz w:val="28"/>
          <w:szCs w:val="28"/>
        </w:rPr>
      </w:pPr>
    </w:p>
    <w:tbl>
      <w:tblPr>
        <w:tblStyle w:val="a8"/>
        <w:tblW w:w="10310" w:type="dxa"/>
        <w:jc w:val="center"/>
        <w:tblLayout w:type="fixed"/>
        <w:tblLook w:val="04A0" w:firstRow="1" w:lastRow="0" w:firstColumn="1" w:lastColumn="0" w:noHBand="0" w:noVBand="1"/>
      </w:tblPr>
      <w:tblGrid>
        <w:gridCol w:w="5155"/>
        <w:gridCol w:w="5155"/>
      </w:tblGrid>
      <w:tr w:rsidR="00773C35" w:rsidTr="00336B22">
        <w:trPr>
          <w:trHeight w:val="6621"/>
          <w:jc w:val="center"/>
        </w:trPr>
        <w:tc>
          <w:tcPr>
            <w:tcW w:w="5155" w:type="dxa"/>
          </w:tcPr>
          <w:p w:rsidR="00773C35" w:rsidRDefault="000244BF" w:rsidP="0072596A">
            <w:pPr>
              <w:spacing w:line="440" w:lineRule="exact"/>
              <w:jc w:val="center"/>
              <w:rPr>
                <w:rFonts w:ascii="標楷體" w:eastAsia="標楷體" w:hAnsi="標楷體"/>
                <w:sz w:val="28"/>
                <w:szCs w:val="28"/>
              </w:rPr>
            </w:pPr>
            <w:r>
              <w:rPr>
                <w:rFonts w:ascii="標楷體" w:eastAsia="標楷體" w:hAnsi="標楷體" w:hint="eastAsia"/>
                <w:noProof/>
                <w:sz w:val="28"/>
                <w:szCs w:val="28"/>
              </w:rPr>
              <w:drawing>
                <wp:anchor distT="0" distB="0" distL="114300" distR="114300" simplePos="0" relativeHeight="251666432" behindDoc="1" locked="0" layoutInCell="1" allowOverlap="1">
                  <wp:simplePos x="0" y="0"/>
                  <wp:positionH relativeFrom="margin">
                    <wp:posOffset>119380</wp:posOffset>
                  </wp:positionH>
                  <wp:positionV relativeFrom="margin">
                    <wp:posOffset>635</wp:posOffset>
                  </wp:positionV>
                  <wp:extent cx="2886075" cy="3790950"/>
                  <wp:effectExtent l="0" t="0" r="9525" b="0"/>
                  <wp:wrapSquare wrapText="bothSides"/>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311148397-c8f0462f80a24ebfd5d0b323d77fa569_n.jpg"/>
                          <pic:cNvPicPr/>
                        </pic:nvPicPr>
                        <pic:blipFill rotWithShape="1">
                          <a:blip r:embed="rId7">
                            <a:extLst>
                              <a:ext uri="{28A0092B-C50C-407E-A947-70E740481C1C}">
                                <a14:useLocalDpi xmlns:a14="http://schemas.microsoft.com/office/drawing/2010/main" val="0"/>
                              </a:ext>
                            </a:extLst>
                          </a:blip>
                          <a:srcRect l="21146" t="2814" r="5185" b="5868"/>
                          <a:stretch/>
                        </pic:blipFill>
                        <pic:spPr bwMode="auto">
                          <a:xfrm>
                            <a:off x="0" y="0"/>
                            <a:ext cx="2886075" cy="3790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C35" w:rsidRPr="003C12D2">
              <w:rPr>
                <w:rFonts w:ascii="標楷體" w:eastAsia="標楷體" w:hAnsi="標楷體" w:hint="eastAsia"/>
                <w:sz w:val="28"/>
                <w:szCs w:val="28"/>
              </w:rPr>
              <w:t>圖</w:t>
            </w:r>
            <w:r w:rsidR="00773C35" w:rsidRPr="003C12D2">
              <w:rPr>
                <w:rFonts w:ascii="標楷體" w:eastAsia="標楷體" w:hAnsi="標楷體"/>
                <w:sz w:val="28"/>
                <w:szCs w:val="28"/>
              </w:rPr>
              <w:t>一</w:t>
            </w:r>
            <w:r w:rsidR="00773C35" w:rsidRPr="003C12D2">
              <w:rPr>
                <w:rFonts w:ascii="標楷體" w:eastAsia="標楷體" w:hAnsi="標楷體" w:hint="eastAsia"/>
                <w:sz w:val="28"/>
                <w:szCs w:val="28"/>
              </w:rPr>
              <w:t xml:space="preserve"> </w:t>
            </w:r>
            <w:r w:rsidR="00A607D4">
              <w:rPr>
                <w:rFonts w:ascii="標楷體" w:eastAsia="標楷體" w:hAnsi="標楷體"/>
                <w:sz w:val="28"/>
                <w:szCs w:val="28"/>
              </w:rPr>
              <w:t>直</w:t>
            </w:r>
            <w:r w:rsidR="00773C35" w:rsidRPr="003C12D2">
              <w:rPr>
                <w:rFonts w:ascii="標楷體" w:eastAsia="標楷體" w:hAnsi="標楷體"/>
                <w:sz w:val="28"/>
                <w:szCs w:val="28"/>
              </w:rPr>
              <w:t>式</w:t>
            </w:r>
            <w:r w:rsidR="00773C35" w:rsidRPr="003C12D2">
              <w:rPr>
                <w:rFonts w:ascii="標楷體" w:eastAsia="標楷體" w:hAnsi="標楷體" w:hint="eastAsia"/>
                <w:sz w:val="28"/>
                <w:szCs w:val="28"/>
              </w:rPr>
              <w:t>單</w:t>
            </w:r>
            <w:r w:rsidR="00773C35" w:rsidRPr="003C12D2">
              <w:rPr>
                <w:rFonts w:ascii="標楷體" w:eastAsia="標楷體" w:hAnsi="標楷體"/>
                <w:sz w:val="28"/>
                <w:szCs w:val="28"/>
              </w:rPr>
              <w:t>盤</w:t>
            </w:r>
            <w:r w:rsidR="00773C35" w:rsidRPr="003C12D2">
              <w:rPr>
                <w:rFonts w:ascii="標楷體" w:eastAsia="標楷體" w:hAnsi="標楷體" w:hint="eastAsia"/>
                <w:sz w:val="28"/>
                <w:szCs w:val="28"/>
              </w:rPr>
              <w:t>入爐架</w:t>
            </w:r>
            <w:r w:rsidR="00935092">
              <w:rPr>
                <w:rFonts w:ascii="標楷體" w:eastAsia="標楷體" w:hAnsi="標楷體" w:hint="eastAsia"/>
                <w:sz w:val="28"/>
                <w:szCs w:val="28"/>
              </w:rPr>
              <w:t>1組</w:t>
            </w:r>
            <w:r w:rsidR="00FC4B03">
              <w:rPr>
                <w:rFonts w:ascii="標楷體" w:eastAsia="標楷體" w:hAnsi="標楷體" w:hint="eastAsia"/>
                <w:sz w:val="28"/>
                <w:szCs w:val="28"/>
              </w:rPr>
              <w:t>示</w:t>
            </w:r>
            <w:r w:rsidR="00FC4B03">
              <w:rPr>
                <w:rFonts w:ascii="標楷體" w:eastAsia="標楷體" w:hAnsi="標楷體"/>
                <w:sz w:val="28"/>
                <w:szCs w:val="28"/>
              </w:rPr>
              <w:t>意圖</w:t>
            </w:r>
          </w:p>
        </w:tc>
        <w:tc>
          <w:tcPr>
            <w:tcW w:w="5155" w:type="dxa"/>
          </w:tcPr>
          <w:p w:rsidR="00773C35" w:rsidRPr="003C12D2" w:rsidRDefault="000244BF" w:rsidP="000244BF">
            <w:pPr>
              <w:spacing w:line="440" w:lineRule="exact"/>
              <w:jc w:val="center"/>
              <w:rPr>
                <w:rFonts w:ascii="標楷體" w:eastAsia="標楷體" w:hAnsi="標楷體"/>
                <w:noProof/>
                <w:sz w:val="28"/>
                <w:szCs w:val="28"/>
              </w:rPr>
            </w:pPr>
            <w:r w:rsidRPr="003C12D2">
              <w:rPr>
                <w:rFonts w:ascii="標楷體" w:eastAsia="標楷體" w:hAnsi="標楷體" w:hint="eastAsia"/>
                <w:noProof/>
                <w:sz w:val="28"/>
                <w:szCs w:val="28"/>
              </w:rPr>
              <w:drawing>
                <wp:anchor distT="0" distB="0" distL="114300" distR="114300" simplePos="0" relativeHeight="251661312" behindDoc="1" locked="0" layoutInCell="1" allowOverlap="1" wp14:anchorId="5B8D2164" wp14:editId="5046D125">
                  <wp:simplePos x="3676650" y="1428750"/>
                  <wp:positionH relativeFrom="margin">
                    <wp:align>center</wp:align>
                  </wp:positionH>
                  <wp:positionV relativeFrom="margin">
                    <wp:align>top</wp:align>
                  </wp:positionV>
                  <wp:extent cx="3248025" cy="2667000"/>
                  <wp:effectExtent l="0" t="0" r="9525" b="0"/>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090133.JPG"/>
                          <pic:cNvPicPr/>
                        </pic:nvPicPr>
                        <pic:blipFill rotWithShape="1">
                          <a:blip r:embed="rId8" cstate="print">
                            <a:extLst>
                              <a:ext uri="{28A0092B-C50C-407E-A947-70E740481C1C}">
                                <a14:useLocalDpi xmlns:a14="http://schemas.microsoft.com/office/drawing/2010/main" val="0"/>
                              </a:ext>
                            </a:extLst>
                          </a:blip>
                          <a:srcRect r="12456"/>
                          <a:stretch/>
                        </pic:blipFill>
                        <pic:spPr bwMode="auto">
                          <a:xfrm>
                            <a:off x="0" y="0"/>
                            <a:ext cx="3248025" cy="2667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標楷體" w:eastAsia="標楷體" w:hAnsi="標楷體" w:hint="eastAsia"/>
                <w:noProof/>
                <w:sz w:val="28"/>
                <w:szCs w:val="28"/>
              </w:rPr>
              <w:t xml:space="preserve">圖二 </w:t>
            </w:r>
            <w:r w:rsidR="00A607D4">
              <w:rPr>
                <w:rFonts w:ascii="標楷體" w:eastAsia="標楷體" w:hAnsi="標楷體"/>
                <w:sz w:val="28"/>
                <w:szCs w:val="28"/>
              </w:rPr>
              <w:t>直</w:t>
            </w:r>
            <w:bookmarkStart w:id="0" w:name="_GoBack"/>
            <w:bookmarkEnd w:id="0"/>
            <w:r w:rsidRPr="003C12D2">
              <w:rPr>
                <w:rFonts w:ascii="標楷體" w:eastAsia="標楷體" w:hAnsi="標楷體"/>
                <w:sz w:val="28"/>
                <w:szCs w:val="28"/>
              </w:rPr>
              <w:t>式</w:t>
            </w:r>
            <w:r w:rsidRPr="003C12D2">
              <w:rPr>
                <w:rFonts w:ascii="標楷體" w:eastAsia="標楷體" w:hAnsi="標楷體" w:hint="eastAsia"/>
                <w:sz w:val="28"/>
                <w:szCs w:val="28"/>
              </w:rPr>
              <w:t>單</w:t>
            </w:r>
            <w:r w:rsidRPr="003C12D2">
              <w:rPr>
                <w:rFonts w:ascii="標楷體" w:eastAsia="標楷體" w:hAnsi="標楷體"/>
                <w:sz w:val="28"/>
                <w:szCs w:val="28"/>
              </w:rPr>
              <w:t>盤</w:t>
            </w:r>
            <w:r w:rsidRPr="003C12D2">
              <w:rPr>
                <w:rFonts w:ascii="標楷體" w:eastAsia="標楷體" w:hAnsi="標楷體" w:hint="eastAsia"/>
                <w:sz w:val="28"/>
                <w:szCs w:val="28"/>
              </w:rPr>
              <w:t>入爐架</w:t>
            </w:r>
            <w:r w:rsidR="00935092">
              <w:rPr>
                <w:rFonts w:ascii="標楷體" w:eastAsia="標楷體" w:hAnsi="標楷體" w:hint="eastAsia"/>
                <w:sz w:val="28"/>
                <w:szCs w:val="28"/>
              </w:rPr>
              <w:t>1組</w:t>
            </w:r>
            <w:r w:rsidR="00FC4B03">
              <w:rPr>
                <w:rFonts w:ascii="標楷體" w:eastAsia="標楷體" w:hAnsi="標楷體" w:hint="eastAsia"/>
                <w:sz w:val="28"/>
                <w:szCs w:val="28"/>
              </w:rPr>
              <w:t>示</w:t>
            </w:r>
            <w:r w:rsidR="00FC4B03">
              <w:rPr>
                <w:rFonts w:ascii="標楷體" w:eastAsia="標楷體" w:hAnsi="標楷體"/>
                <w:sz w:val="28"/>
                <w:szCs w:val="28"/>
              </w:rPr>
              <w:t>意圖</w:t>
            </w:r>
          </w:p>
        </w:tc>
      </w:tr>
      <w:tr w:rsidR="00773C35" w:rsidTr="00336B22">
        <w:trPr>
          <w:trHeight w:val="416"/>
          <w:jc w:val="center"/>
        </w:trPr>
        <w:tc>
          <w:tcPr>
            <w:tcW w:w="5155" w:type="dxa"/>
            <w:vAlign w:val="center"/>
          </w:tcPr>
          <w:p w:rsidR="00773C35" w:rsidRDefault="00773C35" w:rsidP="000244BF">
            <w:pPr>
              <w:spacing w:line="440" w:lineRule="exact"/>
              <w:jc w:val="center"/>
              <w:rPr>
                <w:rFonts w:ascii="標楷體" w:eastAsia="標楷體" w:hAnsi="標楷體"/>
                <w:sz w:val="28"/>
                <w:szCs w:val="28"/>
              </w:rPr>
            </w:pPr>
            <w:r w:rsidRPr="003C12D2">
              <w:rPr>
                <w:rFonts w:ascii="標楷體" w:eastAsia="標楷體" w:hAnsi="標楷體" w:hint="eastAsia"/>
                <w:noProof/>
                <w:sz w:val="28"/>
                <w:szCs w:val="28"/>
              </w:rPr>
              <w:drawing>
                <wp:anchor distT="0" distB="0" distL="114300" distR="114300" simplePos="0" relativeHeight="251672576" behindDoc="1" locked="0" layoutInCell="1" allowOverlap="1" wp14:anchorId="47D24DC9" wp14:editId="69FEED96">
                  <wp:simplePos x="0" y="0"/>
                  <wp:positionH relativeFrom="margin">
                    <wp:posOffset>1270</wp:posOffset>
                  </wp:positionH>
                  <wp:positionV relativeFrom="margin">
                    <wp:posOffset>0</wp:posOffset>
                  </wp:positionV>
                  <wp:extent cx="3171825" cy="2495550"/>
                  <wp:effectExtent l="0" t="0" r="9525" b="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3635.JPG"/>
                          <pic:cNvPicPr/>
                        </pic:nvPicPr>
                        <pic:blipFill rotWithShape="1">
                          <a:blip r:embed="rId9" cstate="print">
                            <a:extLst>
                              <a:ext uri="{28A0092B-C50C-407E-A947-70E740481C1C}">
                                <a14:useLocalDpi xmlns:a14="http://schemas.microsoft.com/office/drawing/2010/main" val="0"/>
                              </a:ext>
                            </a:extLst>
                          </a:blip>
                          <a:srcRect b="17391"/>
                          <a:stretch/>
                        </pic:blipFill>
                        <pic:spPr bwMode="auto">
                          <a:xfrm>
                            <a:off x="0" y="0"/>
                            <a:ext cx="3171825" cy="2495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C12D2">
              <w:rPr>
                <w:rFonts w:ascii="標楷體" w:eastAsia="標楷體" w:hAnsi="標楷體" w:hint="eastAsia"/>
                <w:sz w:val="28"/>
                <w:szCs w:val="28"/>
              </w:rPr>
              <w:t>圖</w:t>
            </w:r>
            <w:r w:rsidR="00F02E16">
              <w:rPr>
                <w:rFonts w:ascii="標楷體" w:eastAsia="標楷體" w:hAnsi="標楷體" w:hint="eastAsia"/>
                <w:sz w:val="28"/>
                <w:szCs w:val="28"/>
              </w:rPr>
              <w:t>三</w:t>
            </w:r>
            <w:r w:rsidRPr="003C12D2">
              <w:rPr>
                <w:rFonts w:ascii="標楷體" w:eastAsia="標楷體" w:hAnsi="標楷體" w:hint="eastAsia"/>
                <w:sz w:val="28"/>
                <w:szCs w:val="28"/>
              </w:rPr>
              <w:t xml:space="preserve"> 發</w:t>
            </w:r>
            <w:r w:rsidRPr="003C12D2">
              <w:rPr>
                <w:rFonts w:ascii="標楷體" w:eastAsia="標楷體" w:hAnsi="標楷體"/>
                <w:sz w:val="28"/>
                <w:szCs w:val="28"/>
              </w:rPr>
              <w:t>酵</w:t>
            </w:r>
            <w:r w:rsidRPr="003C12D2">
              <w:rPr>
                <w:rFonts w:ascii="標楷體" w:eastAsia="標楷體" w:hAnsi="標楷體" w:hint="eastAsia"/>
                <w:sz w:val="28"/>
                <w:szCs w:val="28"/>
              </w:rPr>
              <w:t>帆布</w:t>
            </w:r>
            <w:r w:rsidR="00935092">
              <w:rPr>
                <w:rFonts w:ascii="標楷體" w:eastAsia="標楷體" w:hAnsi="標楷體" w:hint="eastAsia"/>
                <w:sz w:val="28"/>
                <w:szCs w:val="28"/>
              </w:rPr>
              <w:t>2塊</w:t>
            </w:r>
            <w:r w:rsidR="00FC4B03">
              <w:rPr>
                <w:rFonts w:ascii="標楷體" w:eastAsia="標楷體" w:hAnsi="標楷體" w:hint="eastAsia"/>
                <w:sz w:val="28"/>
                <w:szCs w:val="28"/>
              </w:rPr>
              <w:t>示</w:t>
            </w:r>
            <w:r w:rsidR="00FC4B03">
              <w:rPr>
                <w:rFonts w:ascii="標楷體" w:eastAsia="標楷體" w:hAnsi="標楷體"/>
                <w:sz w:val="28"/>
                <w:szCs w:val="28"/>
              </w:rPr>
              <w:t>意圖</w:t>
            </w:r>
          </w:p>
        </w:tc>
        <w:tc>
          <w:tcPr>
            <w:tcW w:w="5155" w:type="dxa"/>
          </w:tcPr>
          <w:p w:rsidR="00C62BBB" w:rsidRDefault="00C62BBB" w:rsidP="0072596A">
            <w:pPr>
              <w:spacing w:line="440" w:lineRule="exact"/>
              <w:jc w:val="center"/>
              <w:rPr>
                <w:rFonts w:ascii="標楷體" w:eastAsia="標楷體" w:hAnsi="標楷體"/>
                <w:noProof/>
                <w:sz w:val="28"/>
                <w:szCs w:val="28"/>
              </w:rPr>
            </w:pPr>
          </w:p>
          <w:p w:rsidR="00C62BBB" w:rsidRPr="00C62BBB" w:rsidRDefault="00C62BBB" w:rsidP="00C62BBB">
            <w:pPr>
              <w:rPr>
                <w:rFonts w:ascii="標楷體" w:eastAsia="標楷體" w:hAnsi="標楷體"/>
                <w:sz w:val="28"/>
                <w:szCs w:val="28"/>
              </w:rPr>
            </w:pPr>
          </w:p>
          <w:p w:rsidR="00C62BBB" w:rsidRPr="00C62BBB" w:rsidRDefault="00C62BBB" w:rsidP="00C62BBB">
            <w:pPr>
              <w:rPr>
                <w:rFonts w:ascii="標楷體" w:eastAsia="標楷體" w:hAnsi="標楷體"/>
                <w:sz w:val="28"/>
                <w:szCs w:val="28"/>
              </w:rPr>
            </w:pPr>
          </w:p>
          <w:p w:rsidR="00C62BBB" w:rsidRPr="00C62BBB" w:rsidRDefault="00C62BBB" w:rsidP="00C62BBB">
            <w:pPr>
              <w:rPr>
                <w:rFonts w:ascii="標楷體" w:eastAsia="標楷體" w:hAnsi="標楷體"/>
                <w:sz w:val="28"/>
                <w:szCs w:val="28"/>
              </w:rPr>
            </w:pPr>
          </w:p>
          <w:p w:rsidR="00C62BBB" w:rsidRPr="00C62BBB" w:rsidRDefault="00C62BBB" w:rsidP="00C62BBB">
            <w:pPr>
              <w:rPr>
                <w:rFonts w:ascii="標楷體" w:eastAsia="標楷體" w:hAnsi="標楷體"/>
                <w:sz w:val="28"/>
                <w:szCs w:val="28"/>
              </w:rPr>
            </w:pPr>
          </w:p>
          <w:p w:rsidR="00773C35" w:rsidRPr="00C62BBB" w:rsidRDefault="00773C35" w:rsidP="00C62BBB">
            <w:pPr>
              <w:rPr>
                <w:rFonts w:ascii="標楷體" w:eastAsia="標楷體" w:hAnsi="標楷體"/>
                <w:sz w:val="28"/>
                <w:szCs w:val="28"/>
              </w:rPr>
            </w:pPr>
          </w:p>
        </w:tc>
      </w:tr>
    </w:tbl>
    <w:p w:rsidR="007E01E7" w:rsidRPr="007E01E7" w:rsidRDefault="007E01E7" w:rsidP="007E01E7">
      <w:pPr>
        <w:spacing w:line="440" w:lineRule="exact"/>
        <w:rPr>
          <w:rFonts w:ascii="標楷體" w:eastAsia="標楷體" w:hAnsi="標楷體"/>
          <w:sz w:val="28"/>
          <w:szCs w:val="28"/>
        </w:rPr>
      </w:pPr>
    </w:p>
    <w:sectPr w:rsidR="007E01E7" w:rsidRPr="007E01E7" w:rsidSect="006B3501">
      <w:pgSz w:w="11906" w:h="16838"/>
      <w:pgMar w:top="567" w:right="1440" w:bottom="567"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FE2" w:rsidRDefault="00385FE2" w:rsidP="008D16C0">
      <w:r>
        <w:separator/>
      </w:r>
    </w:p>
  </w:endnote>
  <w:endnote w:type="continuationSeparator" w:id="0">
    <w:p w:rsidR="00385FE2" w:rsidRDefault="00385FE2" w:rsidP="008D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FE2" w:rsidRDefault="00385FE2" w:rsidP="008D16C0">
      <w:r>
        <w:separator/>
      </w:r>
    </w:p>
  </w:footnote>
  <w:footnote w:type="continuationSeparator" w:id="0">
    <w:p w:rsidR="00385FE2" w:rsidRDefault="00385FE2" w:rsidP="008D1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F8D"/>
    <w:multiLevelType w:val="hybridMultilevel"/>
    <w:tmpl w:val="2CF05582"/>
    <w:lvl w:ilvl="0" w:tplc="0409000F">
      <w:start w:val="1"/>
      <w:numFmt w:val="decimal"/>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EF533D"/>
    <w:multiLevelType w:val="hybridMultilevel"/>
    <w:tmpl w:val="4DD0749A"/>
    <w:lvl w:ilvl="0" w:tplc="FC0E541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BE61FA5"/>
    <w:multiLevelType w:val="hybridMultilevel"/>
    <w:tmpl w:val="A0E4B750"/>
    <w:lvl w:ilvl="0" w:tplc="E72AD040">
      <w:start w:val="1"/>
      <w:numFmt w:val="decimal"/>
      <w:lvlText w:val="%1."/>
      <w:lvlJc w:val="left"/>
      <w:pPr>
        <w:ind w:left="644" w:hanging="360"/>
      </w:pPr>
      <w:rPr>
        <w:rFonts w:hint="default"/>
        <w:color w:val="FF000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15:restartNumberingAfterBreak="0">
    <w:nsid w:val="46526D87"/>
    <w:multiLevelType w:val="hybridMultilevel"/>
    <w:tmpl w:val="4B929B5A"/>
    <w:lvl w:ilvl="0" w:tplc="04090001">
      <w:start w:val="1"/>
      <w:numFmt w:val="bullet"/>
      <w:lvlText w:val=""/>
      <w:lvlJc w:val="left"/>
      <w:pPr>
        <w:ind w:left="456" w:hanging="456"/>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559556D"/>
    <w:multiLevelType w:val="hybridMultilevel"/>
    <w:tmpl w:val="3760BA42"/>
    <w:lvl w:ilvl="0" w:tplc="D56E6594">
      <w:start w:val="1"/>
      <w:numFmt w:val="taiwaneseCountingThousand"/>
      <w:suff w:val="nothing"/>
      <w:lvlText w:val="(%1)"/>
      <w:lvlJc w:val="left"/>
      <w:pPr>
        <w:ind w:left="456" w:hanging="456"/>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8064192"/>
    <w:multiLevelType w:val="hybridMultilevel"/>
    <w:tmpl w:val="3B90525E"/>
    <w:lvl w:ilvl="0" w:tplc="49907FB4">
      <w:start w:val="1"/>
      <w:numFmt w:val="taiwaneseCountingThousand"/>
      <w:suff w:val="nothing"/>
      <w:lvlText w:val="%1、"/>
      <w:lvlJc w:val="left"/>
      <w:pPr>
        <w:ind w:left="462" w:hanging="456"/>
      </w:pPr>
      <w:rPr>
        <w:rFonts w:hint="eastAsia"/>
        <w:lang w:val="en-US"/>
      </w:r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364"/>
    <w:rsid w:val="0000033F"/>
    <w:rsid w:val="000175C8"/>
    <w:rsid w:val="000204AF"/>
    <w:rsid w:val="0002336C"/>
    <w:rsid w:val="000244BF"/>
    <w:rsid w:val="0005176F"/>
    <w:rsid w:val="00057E19"/>
    <w:rsid w:val="00073AEF"/>
    <w:rsid w:val="00091E12"/>
    <w:rsid w:val="0009422A"/>
    <w:rsid w:val="000A7C01"/>
    <w:rsid w:val="000D4354"/>
    <w:rsid w:val="000D7F2D"/>
    <w:rsid w:val="000E5FBB"/>
    <w:rsid w:val="00100244"/>
    <w:rsid w:val="001028D3"/>
    <w:rsid w:val="001166BC"/>
    <w:rsid w:val="001324A4"/>
    <w:rsid w:val="00132596"/>
    <w:rsid w:val="0013475C"/>
    <w:rsid w:val="00140FF7"/>
    <w:rsid w:val="0015061C"/>
    <w:rsid w:val="00175929"/>
    <w:rsid w:val="001A06BE"/>
    <w:rsid w:val="001C35CE"/>
    <w:rsid w:val="001C6C17"/>
    <w:rsid w:val="001F37DA"/>
    <w:rsid w:val="00201DF2"/>
    <w:rsid w:val="00201E52"/>
    <w:rsid w:val="002061F9"/>
    <w:rsid w:val="00221E55"/>
    <w:rsid w:val="00234908"/>
    <w:rsid w:val="0023710C"/>
    <w:rsid w:val="00243CEA"/>
    <w:rsid w:val="00245D87"/>
    <w:rsid w:val="00262B47"/>
    <w:rsid w:val="00265A74"/>
    <w:rsid w:val="00292D90"/>
    <w:rsid w:val="002B31E2"/>
    <w:rsid w:val="002B38E7"/>
    <w:rsid w:val="002B39B7"/>
    <w:rsid w:val="002C0816"/>
    <w:rsid w:val="002C18EB"/>
    <w:rsid w:val="002C46C9"/>
    <w:rsid w:val="002F0E9F"/>
    <w:rsid w:val="002F127B"/>
    <w:rsid w:val="00303056"/>
    <w:rsid w:val="00305012"/>
    <w:rsid w:val="00312ADB"/>
    <w:rsid w:val="00321C73"/>
    <w:rsid w:val="00333E97"/>
    <w:rsid w:val="00336B22"/>
    <w:rsid w:val="00346EF2"/>
    <w:rsid w:val="00350E40"/>
    <w:rsid w:val="0035612E"/>
    <w:rsid w:val="00381156"/>
    <w:rsid w:val="00385FE2"/>
    <w:rsid w:val="003860FC"/>
    <w:rsid w:val="003C0067"/>
    <w:rsid w:val="003C12D2"/>
    <w:rsid w:val="003C238E"/>
    <w:rsid w:val="003C6C14"/>
    <w:rsid w:val="003D208B"/>
    <w:rsid w:val="003D266C"/>
    <w:rsid w:val="003E57BC"/>
    <w:rsid w:val="003F3EB5"/>
    <w:rsid w:val="003F66D1"/>
    <w:rsid w:val="00401A4F"/>
    <w:rsid w:val="00415046"/>
    <w:rsid w:val="0041588E"/>
    <w:rsid w:val="00416D79"/>
    <w:rsid w:val="00452858"/>
    <w:rsid w:val="004572AC"/>
    <w:rsid w:val="00463759"/>
    <w:rsid w:val="00467473"/>
    <w:rsid w:val="00467947"/>
    <w:rsid w:val="00473857"/>
    <w:rsid w:val="00483204"/>
    <w:rsid w:val="004919AE"/>
    <w:rsid w:val="0049328B"/>
    <w:rsid w:val="004A37FB"/>
    <w:rsid w:val="004B0364"/>
    <w:rsid w:val="004D1303"/>
    <w:rsid w:val="005052F0"/>
    <w:rsid w:val="00512D31"/>
    <w:rsid w:val="00516311"/>
    <w:rsid w:val="00525EAC"/>
    <w:rsid w:val="00557893"/>
    <w:rsid w:val="00570282"/>
    <w:rsid w:val="00573A26"/>
    <w:rsid w:val="005760D3"/>
    <w:rsid w:val="0057755E"/>
    <w:rsid w:val="00591785"/>
    <w:rsid w:val="005A3587"/>
    <w:rsid w:val="005B015A"/>
    <w:rsid w:val="005B2601"/>
    <w:rsid w:val="005B6D98"/>
    <w:rsid w:val="005C5BD2"/>
    <w:rsid w:val="005D0D15"/>
    <w:rsid w:val="005F3683"/>
    <w:rsid w:val="005F5EB9"/>
    <w:rsid w:val="00612D70"/>
    <w:rsid w:val="0068020E"/>
    <w:rsid w:val="006877D1"/>
    <w:rsid w:val="006B3501"/>
    <w:rsid w:val="006B66D8"/>
    <w:rsid w:val="006D5772"/>
    <w:rsid w:val="006E3020"/>
    <w:rsid w:val="006E798D"/>
    <w:rsid w:val="007012F9"/>
    <w:rsid w:val="00702E4F"/>
    <w:rsid w:val="00721E7B"/>
    <w:rsid w:val="0072596A"/>
    <w:rsid w:val="0075431E"/>
    <w:rsid w:val="00770139"/>
    <w:rsid w:val="00773C35"/>
    <w:rsid w:val="00780571"/>
    <w:rsid w:val="00780B76"/>
    <w:rsid w:val="007872E4"/>
    <w:rsid w:val="00787B86"/>
    <w:rsid w:val="0079269C"/>
    <w:rsid w:val="007B3E27"/>
    <w:rsid w:val="007B4D7D"/>
    <w:rsid w:val="007C3AE2"/>
    <w:rsid w:val="007D5896"/>
    <w:rsid w:val="007E01E7"/>
    <w:rsid w:val="008034D8"/>
    <w:rsid w:val="00823B5C"/>
    <w:rsid w:val="008252B7"/>
    <w:rsid w:val="00833ACD"/>
    <w:rsid w:val="008374C2"/>
    <w:rsid w:val="00854E8D"/>
    <w:rsid w:val="00870DCC"/>
    <w:rsid w:val="008A33D6"/>
    <w:rsid w:val="008B4A9F"/>
    <w:rsid w:val="008C1D41"/>
    <w:rsid w:val="008C5355"/>
    <w:rsid w:val="008D16C0"/>
    <w:rsid w:val="008D4A2A"/>
    <w:rsid w:val="008F07A5"/>
    <w:rsid w:val="008F3204"/>
    <w:rsid w:val="00923950"/>
    <w:rsid w:val="00935092"/>
    <w:rsid w:val="00937F36"/>
    <w:rsid w:val="00940BF4"/>
    <w:rsid w:val="0098047F"/>
    <w:rsid w:val="009D1260"/>
    <w:rsid w:val="009D692A"/>
    <w:rsid w:val="009F3B6D"/>
    <w:rsid w:val="00A0372E"/>
    <w:rsid w:val="00A05304"/>
    <w:rsid w:val="00A05689"/>
    <w:rsid w:val="00A21762"/>
    <w:rsid w:val="00A36D0B"/>
    <w:rsid w:val="00A37AAD"/>
    <w:rsid w:val="00A410EC"/>
    <w:rsid w:val="00A57C10"/>
    <w:rsid w:val="00A607D4"/>
    <w:rsid w:val="00A61B50"/>
    <w:rsid w:val="00A82487"/>
    <w:rsid w:val="00A871EF"/>
    <w:rsid w:val="00A91C3C"/>
    <w:rsid w:val="00A949F0"/>
    <w:rsid w:val="00A9561F"/>
    <w:rsid w:val="00A9618B"/>
    <w:rsid w:val="00AA60F2"/>
    <w:rsid w:val="00AB66F0"/>
    <w:rsid w:val="00AC37AD"/>
    <w:rsid w:val="00AC4D85"/>
    <w:rsid w:val="00B05B92"/>
    <w:rsid w:val="00B05CD6"/>
    <w:rsid w:val="00B13851"/>
    <w:rsid w:val="00B14141"/>
    <w:rsid w:val="00B14FDE"/>
    <w:rsid w:val="00B158BA"/>
    <w:rsid w:val="00B261EE"/>
    <w:rsid w:val="00B27AA8"/>
    <w:rsid w:val="00B431E2"/>
    <w:rsid w:val="00B432AE"/>
    <w:rsid w:val="00B673D3"/>
    <w:rsid w:val="00B97E43"/>
    <w:rsid w:val="00BB4068"/>
    <w:rsid w:val="00BB5992"/>
    <w:rsid w:val="00BD043E"/>
    <w:rsid w:val="00BD771A"/>
    <w:rsid w:val="00BE047F"/>
    <w:rsid w:val="00BE4E8F"/>
    <w:rsid w:val="00BF19D5"/>
    <w:rsid w:val="00BF2C01"/>
    <w:rsid w:val="00BF4637"/>
    <w:rsid w:val="00BF47DE"/>
    <w:rsid w:val="00C02C6D"/>
    <w:rsid w:val="00C12124"/>
    <w:rsid w:val="00C26E5C"/>
    <w:rsid w:val="00C328F2"/>
    <w:rsid w:val="00C33058"/>
    <w:rsid w:val="00C62BBB"/>
    <w:rsid w:val="00C66B8A"/>
    <w:rsid w:val="00C807AA"/>
    <w:rsid w:val="00C977D7"/>
    <w:rsid w:val="00CA1536"/>
    <w:rsid w:val="00CA164C"/>
    <w:rsid w:val="00CA5B27"/>
    <w:rsid w:val="00CB0F80"/>
    <w:rsid w:val="00CD41BA"/>
    <w:rsid w:val="00D34D9A"/>
    <w:rsid w:val="00D37194"/>
    <w:rsid w:val="00D4277D"/>
    <w:rsid w:val="00D44A1C"/>
    <w:rsid w:val="00D4504A"/>
    <w:rsid w:val="00D45B21"/>
    <w:rsid w:val="00D55CDA"/>
    <w:rsid w:val="00D576B2"/>
    <w:rsid w:val="00D576C3"/>
    <w:rsid w:val="00D66DEA"/>
    <w:rsid w:val="00D66F7A"/>
    <w:rsid w:val="00D91F87"/>
    <w:rsid w:val="00DA6A65"/>
    <w:rsid w:val="00DB2A15"/>
    <w:rsid w:val="00DB4B1D"/>
    <w:rsid w:val="00DC4F12"/>
    <w:rsid w:val="00DD1117"/>
    <w:rsid w:val="00DD19F0"/>
    <w:rsid w:val="00DE3878"/>
    <w:rsid w:val="00E11101"/>
    <w:rsid w:val="00E14B92"/>
    <w:rsid w:val="00E15287"/>
    <w:rsid w:val="00E22302"/>
    <w:rsid w:val="00E22761"/>
    <w:rsid w:val="00E323E3"/>
    <w:rsid w:val="00E529AA"/>
    <w:rsid w:val="00E5757D"/>
    <w:rsid w:val="00E608B5"/>
    <w:rsid w:val="00E664B8"/>
    <w:rsid w:val="00E7482E"/>
    <w:rsid w:val="00E824CE"/>
    <w:rsid w:val="00E873DA"/>
    <w:rsid w:val="00EA4C59"/>
    <w:rsid w:val="00EA5D02"/>
    <w:rsid w:val="00EB2E96"/>
    <w:rsid w:val="00EB47F1"/>
    <w:rsid w:val="00EC6F4F"/>
    <w:rsid w:val="00ED0A40"/>
    <w:rsid w:val="00ED7DC9"/>
    <w:rsid w:val="00EF3832"/>
    <w:rsid w:val="00EF3C34"/>
    <w:rsid w:val="00F00EF7"/>
    <w:rsid w:val="00F02D08"/>
    <w:rsid w:val="00F02E16"/>
    <w:rsid w:val="00F33BFC"/>
    <w:rsid w:val="00F44283"/>
    <w:rsid w:val="00F60A13"/>
    <w:rsid w:val="00FB689B"/>
    <w:rsid w:val="00FB7E57"/>
    <w:rsid w:val="00FC2BC5"/>
    <w:rsid w:val="00FC4B03"/>
    <w:rsid w:val="00FC5135"/>
    <w:rsid w:val="00FD1B29"/>
    <w:rsid w:val="00FD1FC1"/>
    <w:rsid w:val="00FD62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04A8F"/>
  <w15:docId w15:val="{AC0BC545-6C8A-49A3-B1B2-101C1AB1F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36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364"/>
    <w:pPr>
      <w:ind w:leftChars="200" w:left="480"/>
    </w:pPr>
  </w:style>
  <w:style w:type="paragraph" w:styleId="a4">
    <w:name w:val="header"/>
    <w:basedOn w:val="a"/>
    <w:link w:val="a5"/>
    <w:uiPriority w:val="99"/>
    <w:unhideWhenUsed/>
    <w:rsid w:val="008D16C0"/>
    <w:pPr>
      <w:tabs>
        <w:tab w:val="center" w:pos="4153"/>
        <w:tab w:val="right" w:pos="8306"/>
      </w:tabs>
      <w:snapToGrid w:val="0"/>
    </w:pPr>
    <w:rPr>
      <w:sz w:val="20"/>
      <w:szCs w:val="20"/>
    </w:rPr>
  </w:style>
  <w:style w:type="character" w:customStyle="1" w:styleId="a5">
    <w:name w:val="頁首 字元"/>
    <w:basedOn w:val="a0"/>
    <w:link w:val="a4"/>
    <w:uiPriority w:val="99"/>
    <w:rsid w:val="008D16C0"/>
    <w:rPr>
      <w:rFonts w:ascii="Times New Roman" w:eastAsia="新細明體" w:hAnsi="Times New Roman" w:cs="Times New Roman"/>
      <w:sz w:val="20"/>
      <w:szCs w:val="20"/>
    </w:rPr>
  </w:style>
  <w:style w:type="paragraph" w:styleId="a6">
    <w:name w:val="footer"/>
    <w:basedOn w:val="a"/>
    <w:link w:val="a7"/>
    <w:uiPriority w:val="99"/>
    <w:unhideWhenUsed/>
    <w:rsid w:val="008D16C0"/>
    <w:pPr>
      <w:tabs>
        <w:tab w:val="center" w:pos="4153"/>
        <w:tab w:val="right" w:pos="8306"/>
      </w:tabs>
      <w:snapToGrid w:val="0"/>
    </w:pPr>
    <w:rPr>
      <w:sz w:val="20"/>
      <w:szCs w:val="20"/>
    </w:rPr>
  </w:style>
  <w:style w:type="character" w:customStyle="1" w:styleId="a7">
    <w:name w:val="頁尾 字元"/>
    <w:basedOn w:val="a0"/>
    <w:link w:val="a6"/>
    <w:uiPriority w:val="99"/>
    <w:rsid w:val="008D16C0"/>
    <w:rPr>
      <w:rFonts w:ascii="Times New Roman" w:eastAsia="新細明體" w:hAnsi="Times New Roman" w:cs="Times New Roman"/>
      <w:sz w:val="20"/>
      <w:szCs w:val="20"/>
    </w:rPr>
  </w:style>
  <w:style w:type="table" w:styleId="a8">
    <w:name w:val="Table Grid"/>
    <w:basedOn w:val="a1"/>
    <w:uiPriority w:val="59"/>
    <w:rsid w:val="007E0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450</TotalTime>
  <Pages>2</Pages>
  <Words>139</Words>
  <Characters>794</Characters>
  <Application>Microsoft Office Word</Application>
  <DocSecurity>0</DocSecurity>
  <Lines>6</Lines>
  <Paragraphs>1</Paragraphs>
  <ScaleCrop>false</ScaleCrop>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user000</dc:creator>
  <cp:lastModifiedBy>范月娥</cp:lastModifiedBy>
  <cp:revision>230</cp:revision>
  <dcterms:created xsi:type="dcterms:W3CDTF">2018-09-11T08:21:00Z</dcterms:created>
  <dcterms:modified xsi:type="dcterms:W3CDTF">2019-02-19T05:41:00Z</dcterms:modified>
</cp:coreProperties>
</file>