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29" w:rsidRPr="00001A29" w:rsidRDefault="00001A29" w:rsidP="00001A29">
      <w:pPr>
        <w:widowControl/>
        <w:outlineLvl w:val="3"/>
        <w:rPr>
          <w:rFonts w:ascii="標楷體" w:eastAsia="標楷體" w:hAnsi="標楷體" w:cs="新細明體"/>
          <w:b/>
          <w:color w:val="333333"/>
          <w:kern w:val="0"/>
          <w:sz w:val="36"/>
          <w:szCs w:val="36"/>
        </w:rPr>
      </w:pPr>
      <w:r w:rsidRPr="00001A29">
        <w:rPr>
          <w:rFonts w:ascii="標楷體" w:eastAsia="標楷體" w:hAnsi="標楷體" w:cs="新細明體"/>
          <w:b/>
          <w:color w:val="333333"/>
          <w:kern w:val="0"/>
          <w:sz w:val="36"/>
          <w:szCs w:val="36"/>
        </w:rPr>
        <w:t>國際透明組織公布2011年貪腐印象指數，我國評比分數首次達6.1分，為17年來歷史新高，排名連續3年向上提升，是全球進步最多的5個國家之一</w:t>
      </w:r>
    </w:p>
    <w:p w:rsidR="00001A29" w:rsidRPr="00001A29" w:rsidRDefault="00001A29" w:rsidP="00001A29">
      <w:pPr>
        <w:widowControl/>
        <w:spacing w:line="360" w:lineRule="auto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001A29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「國際透明組織」(Transparency International, TI)今天公布2011年「貪腐印象指數」，在183個納入評比的國家及地區中(較2010年增加5個評比國家)，我國排名從去（2010）年第33名，進步至第32名，分數首次達6.1分，為1995年公布該指數17年來的歷史新高，分數進步0.3分，則是全球進步最多的5個國家之一，進步幅度也是亞太地區最大，排名連續3年向上提升，顯示政府近幾年來推動廉政革新的成效獲國際肯定。</w:t>
      </w:r>
      <w:r w:rsidRPr="00001A29">
        <w:rPr>
          <w:rFonts w:ascii="標楷體" w:eastAsia="標楷體" w:hAnsi="標楷體" w:cs="新細明體"/>
          <w:color w:val="333333"/>
          <w:kern w:val="0"/>
          <w:sz w:val="28"/>
          <w:szCs w:val="28"/>
        </w:rPr>
        <w:br/>
        <w:t>2011年「貪腐印象指數」是「國際透明組織」引用13個獨立機構所發布的17項民意調查及專家評估資料，運用統計方法綜合成0到10之間的指數加以排名(10分代表最清廉，0分代表最不清廉)，採用的調查資料是以跨國企業經理人及專家為調查對象。臺灣的「貪腐印象指數」是引用7個機構的10項調查資料建構而成，「國際透明組織」以2項標準觀察該指數是否明顯進步，就是進步幅度在0.3分以上及過半數引用的調查資料有進步，2011年僅臺灣與挪威等5個國家符合該標準達到明顯進步，臺灣在「世界經濟論壇」(WEF)、「瑞士國際管理學院」(IMD)、「政治經濟風險顧問公司」、「德國貝特斯曼基金會」等4個機構的6項調查結果分數均較前一年進步，惟各項廉政治理仍有努力向上提升的空間。</w:t>
      </w:r>
      <w:r w:rsidRPr="00001A29">
        <w:rPr>
          <w:rFonts w:ascii="標楷體" w:eastAsia="標楷體" w:hAnsi="標楷體" w:cs="新細明體"/>
          <w:color w:val="333333"/>
          <w:kern w:val="0"/>
          <w:sz w:val="28"/>
          <w:szCs w:val="28"/>
        </w:rPr>
        <w:br/>
        <w:t>過去幾年我國致力建立廉能政府及誠信社會，訂頒「國家廉政建設行動方案」，設置「中央廉政委員會」，實施「公務員廉政倫理規範」，修訂「貪污治罪條例」，增訂「不違背職務行賄罪」及「財產來源不明罪」，以及修訂「洗錢防制法」，並於今年7月20日成立專責反貪腐機關-廉政署，積極回應聯合國「反腐敗公約」推動各項廉政</w:t>
      </w:r>
      <w:r w:rsidRPr="00001A29">
        <w:rPr>
          <w:rFonts w:ascii="標楷體" w:eastAsia="標楷體" w:hAnsi="標楷體" w:cs="新細明體"/>
          <w:color w:val="333333"/>
          <w:kern w:val="0"/>
          <w:sz w:val="28"/>
          <w:szCs w:val="28"/>
        </w:rPr>
        <w:lastRenderedPageBreak/>
        <w:t>改革，2009年10月「國際防制洗錢金融行動工作組織」（FATF）並將我國自「反洗錢尚有缺失考量名單」中除名。</w:t>
      </w:r>
      <w:r w:rsidRPr="00001A29">
        <w:rPr>
          <w:rFonts w:ascii="標楷體" w:eastAsia="標楷體" w:hAnsi="標楷體" w:cs="新細明體"/>
          <w:color w:val="333333"/>
          <w:kern w:val="0"/>
          <w:sz w:val="28"/>
          <w:szCs w:val="28"/>
        </w:rPr>
        <w:br/>
        <w:t>此外，近年來法務部所屬機關全力偵辦海關人員涉嫌集體貪瀆案、司法人員涉嫌收賄等重大貪瀆案件，展現防貪、肅貪決心，此次國際廉政評比連續3年向上提升，印證政府推動廉政改革的方向正確且具顯著成效。</w:t>
      </w:r>
      <w:r w:rsidRPr="00001A29">
        <w:rPr>
          <w:rFonts w:ascii="標楷體" w:eastAsia="標楷體" w:hAnsi="標楷體" w:cs="新細明體"/>
          <w:color w:val="333333"/>
          <w:kern w:val="0"/>
          <w:sz w:val="28"/>
          <w:szCs w:val="28"/>
        </w:rPr>
        <w:br/>
        <w:t>對於2011年「貪腐印象指數」評比能在評比國家增加的情形下，我國的名次與分數均能上升，總統對法務部、最高法院檢察署及廉政署的努力表示肯定，也期許能更上一層樓。法務部表示，鑑於跨國企業經理人及專家的意見及觀感是影響各國「貪腐印象指數」表現的關鍵，以及這項指數所採用的調查資料著重在評估落實反貪腐法律、確保資訊公開、防止利益衝突等3個面向的表現，法務部除持續落實這方面的革新之外，將加強建置英文網頁向國際傳播我國廉政建設成果，透過參與論壇、研討會等促進國際交流，順應國際趨勢努力推動實踐「聯合國反腐敗公約」，以持續深化廉政革新，為進入高度廉潔國家之列創造有利的條件。</w:t>
      </w:r>
    </w:p>
    <w:p w:rsidR="004A010E" w:rsidRPr="00001A29" w:rsidRDefault="004A010E"/>
    <w:sectPr w:rsidR="004A010E" w:rsidRPr="00001A29" w:rsidSect="00001A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F5F" w:rsidRDefault="006B2F5F" w:rsidP="00001A29">
      <w:pPr>
        <w:spacing w:line="240" w:lineRule="auto"/>
      </w:pPr>
      <w:r>
        <w:separator/>
      </w:r>
    </w:p>
  </w:endnote>
  <w:endnote w:type="continuationSeparator" w:id="1">
    <w:p w:rsidR="006B2F5F" w:rsidRDefault="006B2F5F" w:rsidP="00001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F5F" w:rsidRDefault="006B2F5F" w:rsidP="00001A29">
      <w:pPr>
        <w:spacing w:line="240" w:lineRule="auto"/>
      </w:pPr>
      <w:r>
        <w:separator/>
      </w:r>
    </w:p>
  </w:footnote>
  <w:footnote w:type="continuationSeparator" w:id="1">
    <w:p w:rsidR="006B2F5F" w:rsidRDefault="006B2F5F" w:rsidP="00001A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A29"/>
    <w:rsid w:val="00001A29"/>
    <w:rsid w:val="00181EA6"/>
    <w:rsid w:val="004A010E"/>
    <w:rsid w:val="006B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1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01A2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1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01A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7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賴劍峰</dc:creator>
  <cp:keywords/>
  <dc:description/>
  <cp:lastModifiedBy>賴劍峰</cp:lastModifiedBy>
  <cp:revision>2</cp:revision>
  <dcterms:created xsi:type="dcterms:W3CDTF">2011-12-20T00:29:00Z</dcterms:created>
  <dcterms:modified xsi:type="dcterms:W3CDTF">2011-12-20T00:36:00Z</dcterms:modified>
</cp:coreProperties>
</file>